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137BC" w:rsidRDefault="00C716E0">
      <w:pPr>
        <w:rPr>
          <w:rFonts w:ascii="Arial" w:hAnsi="Arial" w:cs="Arial"/>
          <w:i/>
          <w:sz w:val="22"/>
          <w:szCs w:val="22"/>
        </w:rPr>
      </w:pPr>
      <w:bookmarkStart w:id="0" w:name="_GoBack"/>
      <w:bookmarkEnd w:id="0"/>
      <w:r w:rsidRPr="00C716E0">
        <w:rPr>
          <w:rFonts w:ascii="Arial" w:hAnsi="Arial" w:cs="Arial"/>
          <w:i/>
          <w:sz w:val="22"/>
          <w:szCs w:val="22"/>
        </w:rPr>
        <w:t xml:space="preserve">Znak sprawy: </w:t>
      </w:r>
      <w:r w:rsidR="003113B5">
        <w:rPr>
          <w:rFonts w:ascii="Arial" w:hAnsi="Arial" w:cs="Arial"/>
          <w:i/>
          <w:sz w:val="22"/>
          <w:szCs w:val="22"/>
        </w:rPr>
        <w:t>7</w:t>
      </w:r>
      <w:r w:rsidRPr="00C716E0">
        <w:rPr>
          <w:rFonts w:ascii="Arial" w:hAnsi="Arial" w:cs="Arial"/>
          <w:i/>
          <w:sz w:val="22"/>
          <w:szCs w:val="22"/>
        </w:rPr>
        <w:t xml:space="preserve">/WOMP-ZCLiP/2019                        </w:t>
      </w:r>
      <w:r>
        <w:rPr>
          <w:rFonts w:ascii="Arial" w:hAnsi="Arial" w:cs="Arial"/>
          <w:i/>
          <w:sz w:val="22"/>
          <w:szCs w:val="22"/>
        </w:rPr>
        <w:t xml:space="preserve">                                                                   </w:t>
      </w:r>
      <w:r w:rsidRPr="00C716E0">
        <w:rPr>
          <w:rFonts w:ascii="Arial" w:hAnsi="Arial" w:cs="Arial"/>
          <w:i/>
          <w:sz w:val="22"/>
          <w:szCs w:val="22"/>
        </w:rPr>
        <w:t xml:space="preserve">  </w:t>
      </w:r>
      <w:r>
        <w:rPr>
          <w:rFonts w:ascii="Arial" w:hAnsi="Arial" w:cs="Arial"/>
          <w:i/>
          <w:sz w:val="22"/>
          <w:szCs w:val="22"/>
        </w:rPr>
        <w:t xml:space="preserve">    </w:t>
      </w:r>
      <w:r w:rsidRPr="00C716E0">
        <w:rPr>
          <w:rFonts w:ascii="Arial" w:hAnsi="Arial" w:cs="Arial"/>
          <w:i/>
          <w:sz w:val="22"/>
          <w:szCs w:val="22"/>
        </w:rPr>
        <w:t>Specyfikacja Istotnych Warunków Zamówienia</w:t>
      </w:r>
    </w:p>
    <w:p w:rsidR="00C716E0" w:rsidRDefault="00C716E0" w:rsidP="00C716E0">
      <w:pPr>
        <w:jc w:val="right"/>
        <w:rPr>
          <w:rFonts w:ascii="Arial" w:hAnsi="Arial" w:cs="Arial"/>
          <w:sz w:val="22"/>
          <w:szCs w:val="22"/>
        </w:rPr>
      </w:pPr>
      <w:r w:rsidRPr="00C716E0">
        <w:rPr>
          <w:rFonts w:ascii="Arial" w:hAnsi="Arial" w:cs="Arial"/>
          <w:b/>
          <w:sz w:val="22"/>
          <w:szCs w:val="22"/>
        </w:rPr>
        <w:t>Załącznik Nr 1</w:t>
      </w:r>
      <w:r>
        <w:rPr>
          <w:rFonts w:ascii="Arial" w:hAnsi="Arial" w:cs="Arial"/>
          <w:sz w:val="22"/>
          <w:szCs w:val="22"/>
        </w:rPr>
        <w:t xml:space="preserve"> do SIWZ stanowiący integralną część Załącznika Nr 2 do SIWZ</w:t>
      </w:r>
    </w:p>
    <w:p w:rsidR="00C716E0" w:rsidRPr="003113B5" w:rsidRDefault="00C716E0" w:rsidP="00C716E0">
      <w:pPr>
        <w:jc w:val="right"/>
        <w:rPr>
          <w:rFonts w:ascii="Arial" w:hAnsi="Arial" w:cs="Arial"/>
          <w:b/>
          <w:sz w:val="22"/>
          <w:szCs w:val="22"/>
        </w:rPr>
      </w:pPr>
      <w:r w:rsidRPr="003113B5">
        <w:rPr>
          <w:rFonts w:ascii="Arial" w:hAnsi="Arial" w:cs="Arial"/>
          <w:b/>
          <w:sz w:val="22"/>
          <w:szCs w:val="22"/>
        </w:rPr>
        <w:t>(Wypełniony Załącznik Nr 1 należy złożyć wraz z ofertą cenową, której wzór stanowi Załącznik Nr 2 do SIWZ)</w:t>
      </w:r>
    </w:p>
    <w:p w:rsidR="00F137BC" w:rsidRPr="003113B5" w:rsidRDefault="00F137BC">
      <w:pPr>
        <w:rPr>
          <w:rFonts w:ascii="Arial" w:hAnsi="Arial" w:cs="Arial"/>
          <w:b/>
          <w:sz w:val="22"/>
          <w:szCs w:val="22"/>
        </w:rPr>
      </w:pPr>
    </w:p>
    <w:p w:rsidR="00C716E0" w:rsidRDefault="00C716E0">
      <w:pPr>
        <w:rPr>
          <w:rFonts w:ascii="Arial" w:hAnsi="Arial" w:cs="Arial"/>
          <w:sz w:val="22"/>
          <w:szCs w:val="22"/>
        </w:rPr>
      </w:pPr>
    </w:p>
    <w:p w:rsidR="00C716E0" w:rsidRDefault="00C716E0">
      <w:pPr>
        <w:rPr>
          <w:rFonts w:ascii="Arial" w:hAnsi="Arial" w:cs="Arial"/>
          <w:sz w:val="22"/>
          <w:szCs w:val="22"/>
        </w:rPr>
      </w:pPr>
    </w:p>
    <w:p w:rsidR="00C716E0" w:rsidRDefault="00C716E0">
      <w:pPr>
        <w:rPr>
          <w:rFonts w:ascii="Arial" w:hAnsi="Arial" w:cs="Arial"/>
          <w:sz w:val="22"/>
          <w:szCs w:val="22"/>
        </w:rPr>
      </w:pPr>
    </w:p>
    <w:p w:rsidR="00C716E0" w:rsidRPr="00C716E0" w:rsidRDefault="00C716E0" w:rsidP="00C716E0">
      <w:pPr>
        <w:jc w:val="center"/>
        <w:rPr>
          <w:rFonts w:ascii="Arial" w:hAnsi="Arial" w:cs="Arial"/>
          <w:b/>
          <w:sz w:val="22"/>
          <w:szCs w:val="22"/>
        </w:rPr>
      </w:pPr>
      <w:r w:rsidRPr="00C716E0">
        <w:rPr>
          <w:rFonts w:ascii="Arial" w:hAnsi="Arial" w:cs="Arial"/>
          <w:b/>
          <w:sz w:val="22"/>
          <w:szCs w:val="22"/>
        </w:rPr>
        <w:t>OPIS PRZEDMIOTU ZAMÓWIENIA</w:t>
      </w:r>
    </w:p>
    <w:p w:rsidR="00C716E0" w:rsidRDefault="00C716E0">
      <w:pPr>
        <w:rPr>
          <w:rFonts w:ascii="Arial" w:hAnsi="Arial" w:cs="Arial"/>
          <w:sz w:val="22"/>
          <w:szCs w:val="22"/>
        </w:rPr>
      </w:pPr>
    </w:p>
    <w:p w:rsidR="00C716E0" w:rsidRDefault="00C716E0">
      <w:pPr>
        <w:rPr>
          <w:rFonts w:ascii="Arial" w:hAnsi="Arial" w:cs="Arial"/>
          <w:sz w:val="22"/>
          <w:szCs w:val="22"/>
        </w:rPr>
      </w:pPr>
    </w:p>
    <w:p w:rsidR="004444D0" w:rsidRDefault="004444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Realizacja poniższych zapisów SIWZ wiąże się z dostarczeniem 1 sztuki zestawu „Radiografia cyfrowa”, który składa się z następującego sprzętu i oprogramowania:</w:t>
      </w:r>
    </w:p>
    <w:p w:rsidR="004444D0" w:rsidRDefault="004444D0">
      <w:pPr>
        <w:rPr>
          <w:rFonts w:ascii="Arial" w:hAnsi="Arial" w:cs="Arial"/>
          <w:sz w:val="22"/>
          <w:szCs w:val="22"/>
        </w:rPr>
      </w:pPr>
    </w:p>
    <w:p w:rsidR="004444D0" w:rsidRDefault="004444D0">
      <w:pPr>
        <w:pStyle w:val="Akapitzlist1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Aparat rentgenowski ze stołem o regulowanej wysokości do zdjęć kostnych, statywem płucnym, generatorem oraz lampą rentgenowską z kołpakiem – 1 sztuka.</w:t>
      </w:r>
    </w:p>
    <w:p w:rsidR="004444D0" w:rsidRDefault="00EB75B6">
      <w:pPr>
        <w:pStyle w:val="Akapitzlist1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Detektory</w:t>
      </w:r>
      <w:r w:rsidR="004444D0">
        <w:rPr>
          <w:rFonts w:ascii="Arial" w:hAnsi="Arial" w:cs="Arial"/>
          <w:sz w:val="22"/>
          <w:szCs w:val="22"/>
        </w:rPr>
        <w:t xml:space="preserve"> cyfrowe DR – 2 sztuki.</w:t>
      </w:r>
    </w:p>
    <w:p w:rsidR="004444D0" w:rsidRDefault="004444D0">
      <w:pPr>
        <w:pStyle w:val="Akapitzlist1"/>
        <w:numPr>
          <w:ilvl w:val="0"/>
          <w:numId w:val="3"/>
        </w:numPr>
        <w:rPr>
          <w:rFonts w:ascii="Arial" w:hAnsi="Arial" w:cs="Arial"/>
          <w:sz w:val="22"/>
          <w:szCs w:val="22"/>
          <w:lang w:val="cs-CZ"/>
        </w:rPr>
      </w:pPr>
      <w:r>
        <w:rPr>
          <w:rFonts w:ascii="Arial" w:hAnsi="Arial" w:cs="Arial"/>
          <w:sz w:val="22"/>
          <w:szCs w:val="22"/>
        </w:rPr>
        <w:t xml:space="preserve">Stacja technika do obsługi </w:t>
      </w:r>
      <w:r w:rsidR="00E44DF8">
        <w:rPr>
          <w:rFonts w:ascii="Arial" w:hAnsi="Arial" w:cs="Arial"/>
          <w:sz w:val="22"/>
          <w:szCs w:val="22"/>
        </w:rPr>
        <w:t>detektorów</w:t>
      </w:r>
      <w:r>
        <w:rPr>
          <w:rFonts w:ascii="Arial" w:hAnsi="Arial" w:cs="Arial"/>
          <w:sz w:val="22"/>
          <w:szCs w:val="22"/>
        </w:rPr>
        <w:t xml:space="preserve"> cyfrowych – 1 sztuka.</w:t>
      </w:r>
    </w:p>
    <w:p w:rsidR="004444D0" w:rsidRDefault="004444D0">
      <w:pPr>
        <w:pStyle w:val="Akapitzlist1"/>
        <w:numPr>
          <w:ilvl w:val="0"/>
          <w:numId w:val="3"/>
        </w:numPr>
        <w:rPr>
          <w:rFonts w:ascii="Arial" w:hAnsi="Arial" w:cs="Arial"/>
          <w:sz w:val="22"/>
          <w:szCs w:val="22"/>
          <w:lang w:val="cs-CZ"/>
        </w:rPr>
      </w:pPr>
      <w:r>
        <w:rPr>
          <w:rFonts w:ascii="Arial" w:hAnsi="Arial" w:cs="Arial"/>
          <w:sz w:val="22"/>
          <w:szCs w:val="22"/>
          <w:lang w:val="cs-CZ"/>
        </w:rPr>
        <w:t>Stacja lekarska z archiwizacją, monitorami medycznymi, drukarką do opisów i oprogramowaniem diagnostycznym – 1 sztuka.</w:t>
      </w:r>
    </w:p>
    <w:p w:rsidR="004444D0" w:rsidRDefault="004444D0">
      <w:pPr>
        <w:pStyle w:val="Akapitzlist1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cs-CZ"/>
        </w:rPr>
        <w:t>Stacja do nagrywania płyt pacjenta z robotem nagrywającym i oprogramowaniem – 1 sztuka.</w:t>
      </w:r>
    </w:p>
    <w:p w:rsidR="004444D0" w:rsidRDefault="004444D0">
      <w:pPr>
        <w:rPr>
          <w:rFonts w:ascii="Arial" w:hAnsi="Arial" w:cs="Arial"/>
          <w:sz w:val="22"/>
          <w:szCs w:val="22"/>
        </w:rPr>
      </w:pPr>
    </w:p>
    <w:p w:rsidR="004444D0" w:rsidRDefault="004444D0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141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21"/>
        <w:gridCol w:w="4353"/>
        <w:gridCol w:w="1999"/>
        <w:gridCol w:w="1810"/>
        <w:gridCol w:w="2019"/>
        <w:gridCol w:w="3254"/>
      </w:tblGrid>
      <w:tr w:rsidR="004444D0" w:rsidTr="00556A13">
        <w:trPr>
          <w:trHeight w:val="781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</w:tcPr>
          <w:p w:rsidR="004444D0" w:rsidRDefault="004444D0">
            <w:pPr>
              <w:spacing w:before="40" w:after="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  <w:p w:rsidR="004444D0" w:rsidRDefault="004444D0">
            <w:pPr>
              <w:spacing w:before="40" w:after="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</w:tcPr>
          <w:p w:rsidR="00F27B88" w:rsidRDefault="00F27B88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4444D0" w:rsidRDefault="004444D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Opis parametru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</w:tcPr>
          <w:p w:rsidR="004444D0" w:rsidRDefault="004444D0">
            <w:pPr>
              <w:spacing w:before="40" w:after="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Wymagane parametry techniczne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</w:tcPr>
          <w:p w:rsidR="004444D0" w:rsidRDefault="004444D0">
            <w:pPr>
              <w:spacing w:before="40" w:after="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Spełniane warunki TAK/NIE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</w:tcPr>
          <w:p w:rsidR="00F27B88" w:rsidRDefault="00F27B88">
            <w:pPr>
              <w:spacing w:before="40" w:after="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444D0" w:rsidRDefault="004444D0">
            <w:pPr>
              <w:spacing w:before="40" w:after="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Ocena punktowa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F27B88" w:rsidRDefault="00F27B88">
            <w:pPr>
              <w:spacing w:before="40" w:after="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444D0" w:rsidRDefault="004444D0">
            <w:pPr>
              <w:spacing w:before="40" w:after="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Parametry/warunki</w:t>
            </w:r>
          </w:p>
          <w:p w:rsidR="004444D0" w:rsidRDefault="004444D0">
            <w:pPr>
              <w:spacing w:before="40" w:after="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oferowane</w:t>
            </w:r>
          </w:p>
        </w:tc>
      </w:tr>
      <w:tr w:rsidR="004444D0" w:rsidTr="00556A13">
        <w:trPr>
          <w:trHeight w:val="781"/>
        </w:trPr>
        <w:tc>
          <w:tcPr>
            <w:tcW w:w="141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4444D0" w:rsidRDefault="004444D0">
            <w:pPr>
              <w:spacing w:before="40" w:after="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ZESTAW RADIOGRAFII CYFROWEJ</w:t>
            </w:r>
          </w:p>
        </w:tc>
      </w:tr>
      <w:tr w:rsidR="004444D0" w:rsidTr="00556A13">
        <w:trPr>
          <w:trHeight w:val="781"/>
        </w:trPr>
        <w:tc>
          <w:tcPr>
            <w:tcW w:w="141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444D0" w:rsidRDefault="004444D0">
            <w:pPr>
              <w:spacing w:before="40" w:after="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ZESTAW - WYMAGANIA OGÓLNE</w:t>
            </w:r>
          </w:p>
        </w:tc>
      </w:tr>
      <w:tr w:rsidR="004444D0" w:rsidTr="00BB4119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Pr="00786DE8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B29" w:rsidRDefault="004444D0" w:rsidP="0004019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86DE8">
              <w:rPr>
                <w:rFonts w:ascii="Arial" w:hAnsi="Arial" w:cs="Arial"/>
                <w:color w:val="000000" w:themeColor="text1"/>
                <w:sz w:val="22"/>
                <w:szCs w:val="22"/>
              </w:rPr>
              <w:t>Producent:…………</w:t>
            </w:r>
            <w:r w:rsidR="00E13B9B" w:rsidRPr="00786DE8">
              <w:rPr>
                <w:rFonts w:ascii="Arial" w:hAnsi="Arial" w:cs="Arial"/>
                <w:color w:val="000000" w:themeColor="text1"/>
                <w:sz w:val="22"/>
                <w:szCs w:val="22"/>
              </w:rPr>
              <w:t>(</w:t>
            </w:r>
            <w:r w:rsidR="00D209B4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>fabrycznie zapewniona pełna kompatybilność elementów aparatu</w:t>
            </w:r>
            <w:r w:rsidR="003B6F7C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D209B4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r w:rsidR="003B6F7C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>Zamawiający wymaga aby podstawowe elementy zestawu, tj.: generator, stół pacjenta,</w:t>
            </w:r>
            <w:r w:rsidR="00D209B4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statyw do zdjęć odległościowych,</w:t>
            </w:r>
            <w:r w:rsidR="00845EA8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kolumna,</w:t>
            </w:r>
            <w:r w:rsidR="003B6F7C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detektory</w:t>
            </w:r>
            <w:r w:rsidR="0004019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845EA8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– zestawione w procesie </w:t>
            </w:r>
          </w:p>
          <w:p w:rsidR="00120B29" w:rsidRDefault="00845EA8" w:rsidP="0004019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>technologicznym</w:t>
            </w:r>
            <w:r w:rsidR="003B6F7C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przez </w:t>
            </w:r>
            <w:r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>jednego</w:t>
            </w:r>
            <w:r w:rsidR="003B6F7C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:rsidR="004444D0" w:rsidRPr="00786DE8" w:rsidRDefault="003B6F7C" w:rsidP="0004019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producenta</w:t>
            </w:r>
            <w:r w:rsidR="00845EA8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(udokumentowane na podstawie dołączonych do oferty dokumentów) lub</w:t>
            </w:r>
            <w:r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objęte jednym certyfikatem </w:t>
            </w:r>
            <w:r w:rsidR="003F5AF9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>zgodnym z zapisem Dyrektywy</w:t>
            </w:r>
            <w:r w:rsidR="00C31F35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Rady</w:t>
            </w:r>
            <w:r w:rsidR="003F5AF9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93/42/EWG</w:t>
            </w:r>
            <w:r w:rsidR="00E13B9B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  <w:r w:rsidR="00C31F35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dotyczącej wyrobów medycznych</w:t>
            </w:r>
            <w:r w:rsidR="003F5AF9" w:rsidRPr="00786DE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;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TAK, podać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BB4119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Typ, model: …………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TAK, podać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BB4119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4D28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Wszystkie elementy zestawu fabrycznie nowe,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niepowystawowe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nieużywane</w:t>
            </w:r>
            <w:r w:rsidR="009472CE">
              <w:rPr>
                <w:rFonts w:ascii="Arial" w:hAnsi="Arial" w:cs="Arial"/>
                <w:sz w:val="22"/>
                <w:szCs w:val="22"/>
              </w:rPr>
              <w:t>, wyprodukowane nie wcze</w:t>
            </w:r>
            <w:r w:rsidR="004D2861">
              <w:rPr>
                <w:rFonts w:ascii="Arial" w:hAnsi="Arial" w:cs="Arial"/>
                <w:sz w:val="22"/>
                <w:szCs w:val="22"/>
              </w:rPr>
              <w:t>ś</w:t>
            </w:r>
            <w:r w:rsidR="009472CE">
              <w:rPr>
                <w:rFonts w:ascii="Arial" w:hAnsi="Arial" w:cs="Arial"/>
                <w:sz w:val="22"/>
                <w:szCs w:val="22"/>
              </w:rPr>
              <w:t xml:space="preserve">niej niż w okresie </w:t>
            </w:r>
            <w:r w:rsidR="009472CE" w:rsidRPr="00556019">
              <w:rPr>
                <w:rFonts w:ascii="Arial" w:hAnsi="Arial" w:cs="Arial"/>
                <w:sz w:val="22"/>
                <w:szCs w:val="22"/>
              </w:rPr>
              <w:t xml:space="preserve">6 miesięcy od daty ogłoszenia niniejszego </w:t>
            </w:r>
            <w:r w:rsidR="004D2861">
              <w:rPr>
                <w:rFonts w:ascii="Arial" w:hAnsi="Arial" w:cs="Arial"/>
                <w:sz w:val="22"/>
                <w:szCs w:val="22"/>
              </w:rPr>
              <w:t xml:space="preserve">postępowania </w:t>
            </w:r>
            <w:r w:rsidR="009472CE" w:rsidRPr="00556019">
              <w:rPr>
                <w:rFonts w:ascii="Arial" w:hAnsi="Arial" w:cs="Arial"/>
                <w:sz w:val="22"/>
                <w:szCs w:val="22"/>
              </w:rPr>
              <w:t>przetarg</w:t>
            </w:r>
            <w:r w:rsidR="004D2861">
              <w:rPr>
                <w:rFonts w:ascii="Arial" w:hAnsi="Arial" w:cs="Arial"/>
                <w:sz w:val="22"/>
                <w:szCs w:val="22"/>
              </w:rPr>
              <w:t>owego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BB4119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Przeszkolenie personelu Zamawiającego w zakresie obsługi dostarczonego sprzętu. Szkolenie zakończone wydaniem stosownego zaświadczenia.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BB4119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Pr="00D85978" w:rsidRDefault="00D773F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Potwierdzone zgłoszenie kompletnego zestawu – aparatu RTG do rejestru wyrobów medycznych w klasie </w:t>
            </w:r>
            <w:proofErr w:type="spellStart"/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IIb</w:t>
            </w:r>
            <w:proofErr w:type="spellEnd"/>
            <w:r w:rsidR="004444D0"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BB4119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Deklaracja zgodności na oferowany aparat cyfrowy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rtg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wraz z detektorami w całości jako wyrób medyczny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BB4119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Instrukcja obsługi w języku polskim do wszystkich oferowanych urządzeń (wydrukowane oraz w formie elektronicznej na płycie CD/DVD).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BB4119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F30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Wykonanie migracji danych z archiwum zdjęć medycznych, które znajduje się na istniejącym serwerze do nowej infrastruktury (wielkość istniejącego archiwum zdjęciowego: około </w:t>
            </w:r>
            <w:r w:rsidR="00F30D01"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TB).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Pr="005C2144" w:rsidRDefault="004444D0" w:rsidP="00BB411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C2144"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Pr="005C2144" w:rsidRDefault="004444D0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Pr="005C2144" w:rsidRDefault="004444D0" w:rsidP="00BB411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C2144"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D01" w:rsidRPr="00F30D01" w:rsidRDefault="00F30D01" w:rsidP="00F30D01">
            <w:pPr>
              <w:snapToGrid w:val="0"/>
              <w:jc w:val="center"/>
              <w:rPr>
                <w:rFonts w:ascii="Arial" w:hAnsi="Arial" w:cs="Arial"/>
                <w:bCs/>
                <w:u w:val="single"/>
              </w:rPr>
            </w:pPr>
          </w:p>
        </w:tc>
      </w:tr>
      <w:tr w:rsidR="004444D0" w:rsidTr="00BB4119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pStyle w:val="NormalnyWeb1"/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 ramach przetargu należy wykonać instalację interkomu (łączność głosowa pomiędzy sterownią a pracownią RTG).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Pr="005C2144" w:rsidRDefault="004444D0" w:rsidP="00BB411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C2144"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Pr="005C2144" w:rsidRDefault="004444D0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Pr="005C2144" w:rsidRDefault="004444D0" w:rsidP="00BB411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C2144"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BB4119">
        <w:trPr>
          <w:trHeight w:val="358"/>
        </w:trPr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9472CE">
            <w:pPr>
              <w:spacing w:before="120"/>
            </w:pPr>
            <w:r>
              <w:rPr>
                <w:rFonts w:ascii="Arial" w:hAnsi="Arial" w:cs="Arial"/>
                <w:sz w:val="22"/>
                <w:szCs w:val="22"/>
              </w:rPr>
              <w:t xml:space="preserve">W ramach przetargu należy wykonać </w:t>
            </w:r>
            <w:r w:rsidR="009472CE">
              <w:rPr>
                <w:rFonts w:ascii="Arial" w:hAnsi="Arial" w:cs="Arial"/>
                <w:sz w:val="22"/>
                <w:szCs w:val="22"/>
              </w:rPr>
              <w:t xml:space="preserve">wszystkie wymagane prawem </w:t>
            </w:r>
            <w:r>
              <w:rPr>
                <w:rFonts w:ascii="Arial" w:hAnsi="Arial" w:cs="Arial"/>
                <w:sz w:val="22"/>
                <w:szCs w:val="22"/>
              </w:rPr>
              <w:t>testy specjalistyczne</w:t>
            </w:r>
            <w:r w:rsidR="009472CE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 xml:space="preserve"> testy odbiorcze</w:t>
            </w:r>
            <w:r w:rsidR="009472CE">
              <w:rPr>
                <w:rFonts w:ascii="Arial" w:hAnsi="Arial" w:cs="Arial"/>
                <w:sz w:val="22"/>
                <w:szCs w:val="22"/>
              </w:rPr>
              <w:t xml:space="preserve"> oraz </w:t>
            </w:r>
            <w:r w:rsidR="009472CE">
              <w:rPr>
                <w:rFonts w:ascii="Arial" w:hAnsi="Arial" w:cs="Arial"/>
                <w:sz w:val="22"/>
                <w:szCs w:val="22"/>
              </w:rPr>
              <w:lastRenderedPageBreak/>
              <w:t>projekt osłon stałych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Pr="005C2144" w:rsidRDefault="004444D0" w:rsidP="00BB411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C2144">
              <w:rPr>
                <w:rFonts w:ascii="Arial" w:hAnsi="Arial" w:cs="Arial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18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Pr="005C2144" w:rsidRDefault="004444D0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Pr="005C2144" w:rsidRDefault="004444D0" w:rsidP="00BB411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C2144">
              <w:rPr>
                <w:rFonts w:ascii="Arial" w:hAnsi="Arial" w:cs="Arial"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BB4119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pStyle w:val="NormalnyWeb1"/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 ramach przetargu należy wykonać instalację odpowiedniej skrzynki elektrycznej do podpięcia aparatu rentgenowskiego w pracowni RTG.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Pr="005C2144" w:rsidRDefault="004444D0" w:rsidP="00BB411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C2144"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Pr="005C2144" w:rsidRDefault="004444D0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Pr="005C2144" w:rsidRDefault="004444D0" w:rsidP="00BB411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C2144"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336C63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E038BC" w:rsidRPr="00D85978" w:rsidRDefault="004444D0" w:rsidP="00E038BC">
            <w:pPr>
              <w:rPr>
                <w:rFonts w:ascii="Arial" w:hAnsi="Arial" w:cs="Arial"/>
                <w:sz w:val="20"/>
                <w:szCs w:val="20"/>
              </w:rPr>
            </w:pPr>
            <w:r w:rsidRPr="00D85978">
              <w:rPr>
                <w:rFonts w:ascii="Arial" w:hAnsi="Arial" w:cs="Arial"/>
                <w:sz w:val="20"/>
                <w:szCs w:val="20"/>
              </w:rPr>
              <w:t xml:space="preserve">Zamawiający posiada system HIS </w:t>
            </w:r>
            <w:proofErr w:type="spellStart"/>
            <w:r w:rsidRPr="00D85978">
              <w:rPr>
                <w:rFonts w:ascii="Arial" w:hAnsi="Arial" w:cs="Arial"/>
                <w:sz w:val="20"/>
                <w:szCs w:val="20"/>
              </w:rPr>
              <w:t>KS-SOMED</w:t>
            </w:r>
            <w:proofErr w:type="spellEnd"/>
            <w:r w:rsidRPr="00D85978">
              <w:rPr>
                <w:rFonts w:ascii="Arial" w:hAnsi="Arial" w:cs="Arial"/>
                <w:sz w:val="20"/>
                <w:szCs w:val="20"/>
              </w:rPr>
              <w:t xml:space="preserve"> firmy </w:t>
            </w:r>
            <w:proofErr w:type="spellStart"/>
            <w:r w:rsidRPr="00D85978">
              <w:rPr>
                <w:rFonts w:ascii="Arial" w:hAnsi="Arial" w:cs="Arial"/>
                <w:sz w:val="20"/>
                <w:szCs w:val="20"/>
              </w:rPr>
              <w:t>Kamsoft</w:t>
            </w:r>
            <w:proofErr w:type="spellEnd"/>
            <w:r w:rsidRPr="00D85978">
              <w:rPr>
                <w:rFonts w:ascii="Arial" w:hAnsi="Arial" w:cs="Arial"/>
                <w:sz w:val="20"/>
                <w:szCs w:val="20"/>
              </w:rPr>
              <w:t>. Zamawiający pl</w:t>
            </w:r>
            <w:r w:rsidR="00E038BC" w:rsidRPr="00D85978">
              <w:rPr>
                <w:rFonts w:ascii="Arial" w:hAnsi="Arial" w:cs="Arial"/>
                <w:sz w:val="20"/>
                <w:szCs w:val="20"/>
              </w:rPr>
              <w:t>anuje w przeciągu najbliższych 36</w:t>
            </w:r>
            <w:r w:rsidRPr="00D85978">
              <w:rPr>
                <w:rFonts w:ascii="Arial" w:hAnsi="Arial" w:cs="Arial"/>
                <w:sz w:val="20"/>
                <w:szCs w:val="20"/>
              </w:rPr>
              <w:t xml:space="preserve"> miesięcy rozszerzyć posiadane oprogramowanie o system PACS i RIS</w:t>
            </w:r>
            <w:r w:rsidR="00E038BC" w:rsidRPr="00D85978">
              <w:rPr>
                <w:rFonts w:ascii="Arial" w:hAnsi="Arial" w:cs="Arial"/>
                <w:sz w:val="20"/>
                <w:szCs w:val="20"/>
              </w:rPr>
              <w:t xml:space="preserve">, które dostarczy inny podmiot wyłoniony w przyszłym przetargu. Podmiot ten będzie odpowiedzialny za integrację dostarczonego w niniejszym postępowaniu oprogramowania diagnostyczno-archiwizującego oraz konsoli technika aparatu cyfrowego z </w:t>
            </w:r>
            <w:r w:rsidRPr="00D85978">
              <w:rPr>
                <w:rFonts w:ascii="Arial" w:hAnsi="Arial" w:cs="Arial"/>
                <w:sz w:val="20"/>
                <w:szCs w:val="20"/>
              </w:rPr>
              <w:t xml:space="preserve">planowanym systemem RIS/PACS. </w:t>
            </w:r>
            <w:r w:rsidR="00E038BC" w:rsidRPr="00D85978">
              <w:rPr>
                <w:rFonts w:ascii="Arial" w:hAnsi="Arial" w:cs="Arial"/>
                <w:sz w:val="20"/>
                <w:szCs w:val="20"/>
              </w:rPr>
              <w:t xml:space="preserve">W związku z powyższym wykonawca niniejszego postępowania będzie zobowiązany do bezpłatnej współpracy z podmiotem dostarczającym w przyszłości system PACS i RIS w zakresie ww. integracji. </w:t>
            </w:r>
          </w:p>
          <w:p w:rsidR="004C24D3" w:rsidRPr="00D85978" w:rsidRDefault="004444D0" w:rsidP="004C24D3">
            <w:pPr>
              <w:rPr>
                <w:rFonts w:ascii="Arial" w:hAnsi="Arial" w:cs="Arial"/>
                <w:sz w:val="20"/>
                <w:szCs w:val="20"/>
              </w:rPr>
            </w:pPr>
            <w:r w:rsidRPr="00D85978">
              <w:rPr>
                <w:rFonts w:ascii="Arial" w:hAnsi="Arial" w:cs="Arial"/>
                <w:sz w:val="20"/>
                <w:szCs w:val="20"/>
              </w:rPr>
              <w:t xml:space="preserve">Wykonanie integracji </w:t>
            </w:r>
            <w:r w:rsidR="00E038BC" w:rsidRPr="00D85978">
              <w:rPr>
                <w:rFonts w:ascii="Arial" w:hAnsi="Arial" w:cs="Arial"/>
                <w:sz w:val="20"/>
                <w:szCs w:val="20"/>
              </w:rPr>
              <w:t xml:space="preserve">ma nastąpić </w:t>
            </w:r>
            <w:r w:rsidRPr="00D85978">
              <w:rPr>
                <w:rFonts w:ascii="Arial" w:hAnsi="Arial" w:cs="Arial"/>
                <w:sz w:val="20"/>
                <w:szCs w:val="20"/>
              </w:rPr>
              <w:t>w terminie 3 miesięcy od pisemnego zawiadomienia przez Zamawiającego.</w:t>
            </w:r>
            <w:r w:rsidR="00E038BC" w:rsidRPr="00D8597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444D0" w:rsidRPr="00D85978" w:rsidRDefault="00E038BC" w:rsidP="004C24D3">
            <w:pPr>
              <w:rPr>
                <w:rFonts w:ascii="Arial" w:hAnsi="Arial" w:cs="Arial"/>
                <w:sz w:val="22"/>
                <w:szCs w:val="22"/>
              </w:rPr>
            </w:pPr>
            <w:r w:rsidRPr="00D85978">
              <w:rPr>
                <w:rFonts w:ascii="Arial" w:hAnsi="Arial" w:cs="Arial"/>
                <w:sz w:val="20"/>
                <w:szCs w:val="20"/>
              </w:rPr>
              <w:t>W celu przyszłej integracji</w:t>
            </w:r>
            <w:r w:rsidR="004444D0" w:rsidRPr="00D85978">
              <w:rPr>
                <w:rFonts w:ascii="Arial" w:hAnsi="Arial" w:cs="Arial"/>
                <w:sz w:val="20"/>
                <w:szCs w:val="20"/>
              </w:rPr>
              <w:t xml:space="preserve"> obu systemów </w:t>
            </w:r>
            <w:r w:rsidR="004C24D3" w:rsidRPr="00D85978">
              <w:rPr>
                <w:rFonts w:ascii="Arial" w:hAnsi="Arial" w:cs="Arial"/>
                <w:sz w:val="20"/>
                <w:szCs w:val="20"/>
              </w:rPr>
              <w:t xml:space="preserve">dostarczone oprogramowanie </w:t>
            </w:r>
            <w:r w:rsidR="004444D0" w:rsidRPr="00D85978">
              <w:rPr>
                <w:rFonts w:ascii="Arial" w:hAnsi="Arial" w:cs="Arial"/>
                <w:sz w:val="20"/>
                <w:szCs w:val="20"/>
              </w:rPr>
              <w:t>musi korzystać ze standardu wymiany danych medycznych DICOM i/lub HL7</w:t>
            </w:r>
            <w:r w:rsidR="004C24D3" w:rsidRPr="00D8597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4444D0" w:rsidRPr="00D85978" w:rsidRDefault="004444D0" w:rsidP="0048678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D85978"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444D0" w:rsidRPr="00D85978" w:rsidRDefault="004444D0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4444D0" w:rsidRPr="00D85978" w:rsidRDefault="004444D0" w:rsidP="00BB411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D85978"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444D0" w:rsidRDefault="004444D0" w:rsidP="009267AD">
            <w:pPr>
              <w:snapToGrid w:val="0"/>
              <w:rPr>
                <w:rFonts w:ascii="Arial" w:hAnsi="Arial" w:cs="Arial"/>
                <w:bCs/>
              </w:rPr>
            </w:pPr>
          </w:p>
        </w:tc>
      </w:tr>
      <w:tr w:rsidR="004444D0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Udostępnienie kodów serwisowych do użytkowanego zestawu po okresie gwarancji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Wykonanie testów akceptacyjnych dla oferowanego zestawu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556A13">
        <w:trPr>
          <w:trHeight w:val="694"/>
        </w:trPr>
        <w:tc>
          <w:tcPr>
            <w:tcW w:w="141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444D0" w:rsidRDefault="004444D0">
            <w:pPr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APARAT RENTGENOWSKI ZE STOŁEM O REGULOWANEJ WYSOKOŚCI – WYMAGANIA OGÓLNE</w:t>
            </w:r>
          </w:p>
        </w:tc>
      </w:tr>
      <w:tr w:rsidR="004444D0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Aparat RTG musi być wyposażony w miernik dawki DAP.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rPr>
                <w:rFonts w:ascii="Arial" w:hAnsi="Arial" w:cs="Arial"/>
                <w:sz w:val="22"/>
                <w:szCs w:val="22"/>
              </w:rPr>
            </w:pPr>
            <w:r w:rsidRPr="004B185F">
              <w:rPr>
                <w:rFonts w:ascii="Arial" w:hAnsi="Arial" w:cs="Arial"/>
                <w:color w:val="000000" w:themeColor="text1"/>
                <w:sz w:val="22"/>
                <w:szCs w:val="22"/>
              </w:rPr>
              <w:t>Producent aparatu RTG (</w:t>
            </w:r>
            <w:r>
              <w:rPr>
                <w:rFonts w:ascii="Arial" w:hAnsi="Arial" w:cs="Arial"/>
                <w:sz w:val="22"/>
                <w:szCs w:val="22"/>
              </w:rPr>
              <w:t>podać).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Pr="006A0D31" w:rsidRDefault="004444D0">
            <w:pPr>
              <w:snapToGrid w:val="0"/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</w:tr>
      <w:tr w:rsidR="004444D0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rPr>
                <w:rFonts w:ascii="Arial" w:hAnsi="Arial" w:cs="Arial"/>
                <w:sz w:val="22"/>
                <w:szCs w:val="22"/>
              </w:rPr>
            </w:pPr>
            <w:r w:rsidRPr="004B185F">
              <w:rPr>
                <w:rFonts w:ascii="Arial" w:hAnsi="Arial" w:cs="Arial"/>
                <w:color w:val="000000" w:themeColor="text1"/>
                <w:sz w:val="22"/>
                <w:szCs w:val="22"/>
              </w:rPr>
              <w:t>Nazwa i typ aparatu RTG</w:t>
            </w:r>
            <w:r>
              <w:rPr>
                <w:rFonts w:ascii="Arial" w:hAnsi="Arial" w:cs="Arial"/>
                <w:sz w:val="22"/>
                <w:szCs w:val="22"/>
              </w:rPr>
              <w:t xml:space="preserve"> (podać)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556A13">
        <w:trPr>
          <w:trHeight w:val="735"/>
        </w:trPr>
        <w:tc>
          <w:tcPr>
            <w:tcW w:w="141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444D0" w:rsidRDefault="004444D0">
            <w:pPr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APARAT RENTGENOWSKI ZE STOŁEM O REGULOWANEJ WYSOKOŚCI – STÓŁ Z KOLUMNĄ LAMPY, 1 szt.</w:t>
            </w:r>
          </w:p>
        </w:tc>
      </w:tr>
      <w:tr w:rsidR="004444D0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7D51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Kolumna niezintegrowana lub zintegrowana ze stołem – Aparat typ kolumna podłogowa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Pr="007D5172" w:rsidRDefault="004444D0">
            <w:pPr>
              <w:snapToGrid w:val="0"/>
              <w:jc w:val="center"/>
              <w:rPr>
                <w:rFonts w:ascii="Arial" w:hAnsi="Arial" w:cs="Arial"/>
                <w:bCs/>
                <w:color w:val="7030A0"/>
                <w:sz w:val="18"/>
                <w:szCs w:val="18"/>
              </w:rPr>
            </w:pPr>
          </w:p>
        </w:tc>
      </w:tr>
      <w:tr w:rsidR="004444D0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Możliwość wykonywania badań promieniem pionowym  i poziomym w stole kostnym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6A0D31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`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Możliwość wykonywania badań odległościowych w stojaku płucnym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 xml:space="preserve">Maksymalna wysokość ogniska lampy od podłogi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≥175cm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4E1AA8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4444D0" w:rsidRDefault="004444D0" w:rsidP="00C404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Zakres ruchu poprzecznego lampy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rtg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≥ 2</w:t>
            </w:r>
            <w:r w:rsidR="00C404B7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[cm]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4444D0" w:rsidRDefault="004444D0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444D0" w:rsidRDefault="004444D0" w:rsidP="00C404B7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Zakres ruchu pionowego lampy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rtg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≥ 145 [cm]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Nadążny pionowy zmotoryzowany ruch lampy za detektorem w stole i w stojaku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444D0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Stół z pływającym blatem hamowany elektromagnetycznie.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44D0" w:rsidRDefault="004444D0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4D0" w:rsidRDefault="004444D0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Pr="006A0D31" w:rsidRDefault="0010406B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6A0D31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Sterowanie stołu za pomocą przycisków ręcznych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Pr="006A0D31" w:rsidRDefault="0010406B" w:rsidP="005C214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6A0D31">
              <w:rPr>
                <w:rFonts w:ascii="Arial" w:hAnsi="Arial" w:cs="Arial"/>
                <w:sz w:val="22"/>
                <w:szCs w:val="22"/>
                <w:highlight w:val="lightGray"/>
              </w:rPr>
              <w:t>Opcjonalnie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Pr="006A0D31" w:rsidRDefault="00556A13">
            <w:pPr>
              <w:snapToGrid w:val="0"/>
              <w:rPr>
                <w:rFonts w:ascii="Arial" w:hAnsi="Arial" w:cs="Arial"/>
                <w:bCs/>
                <w:highlight w:val="lightGray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Pr="006A0D31" w:rsidRDefault="0010406B" w:rsidP="00BB4119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  <w:highlight w:val="lightGray"/>
              </w:rPr>
            </w:pPr>
            <w:r w:rsidRPr="006A0D31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 xml:space="preserve">Tak – 1 </w:t>
            </w:r>
            <w:proofErr w:type="spellStart"/>
            <w:r w:rsidRPr="006A0D31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pkt</w:t>
            </w:r>
            <w:proofErr w:type="spellEnd"/>
          </w:p>
          <w:p w:rsidR="00DD0C59" w:rsidRPr="006A0D31" w:rsidRDefault="0010406B" w:rsidP="00BB4119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  <w:highlight w:val="lightGray"/>
              </w:rPr>
            </w:pPr>
            <w:r w:rsidRPr="006A0D31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 xml:space="preserve">Nie – 0 </w:t>
            </w:r>
            <w:proofErr w:type="spellStart"/>
            <w:r w:rsidRPr="006A0D31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pkt</w:t>
            </w:r>
            <w:proofErr w:type="spellEnd"/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Sterowanie stołu za pomocą przycisków nożnych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Stół o regulowanej wysokości.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Najniższe położenie blatu stołu od podłogi ≤ 55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Zakres regulacji wysokości blatu stołu ≥  25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Przycisk nożny zwalniający hamulec elektromagnetyczny blatu.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Radiotransparentny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blat stołu o ekwiwalencie pochłaniania promieniowania RTG ≤  1 mm Al.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Maksymalna masa pacjenta ≥  250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4B18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Wymiary blatu min.  215 cm (długość) x </w:t>
            </w:r>
            <w:r w:rsidR="009472CE">
              <w:rPr>
                <w:rFonts w:ascii="Arial" w:hAnsi="Arial" w:cs="Arial"/>
                <w:sz w:val="22"/>
                <w:szCs w:val="22"/>
              </w:rPr>
              <w:t xml:space="preserve">min. 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4B185F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 cm (szerokość).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DD0C5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ruchu poprzecznego blatu stołu ≥ </w:t>
            </w:r>
            <w:r w:rsidR="00DD0C59">
              <w:rPr>
                <w:rFonts w:ascii="Arial" w:hAnsi="Arial" w:cs="Arial"/>
                <w:sz w:val="22"/>
                <w:szCs w:val="22"/>
              </w:rPr>
              <w:t xml:space="preserve">23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Zakres ruchu podłużnego blatu stołu ≥  75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Możliwość wykonywania zdjęć bez kratki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przeciwrozproszeniowej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pStyle w:val="NormalnyWeb1"/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Stała kratka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przeciwrozproszeniowa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Gęstość kratki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przeciwrozproszeniowej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≥ 40 linii/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14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wykonywania zdjęć poza stołem np. na wózku inwalidzkim lub noszach transportowych.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Minimalna wysokość lampy (ogniska) od podłogi ≤ 3</w:t>
            </w:r>
            <w:r w:rsidR="00975CD6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09417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ruchu wzdłużnego lampy/kolumny ≥  </w:t>
            </w:r>
            <w:r w:rsidR="00094173">
              <w:rPr>
                <w:rFonts w:ascii="Arial" w:hAnsi="Arial" w:cs="Arial"/>
                <w:sz w:val="22"/>
                <w:szCs w:val="22"/>
              </w:rPr>
              <w:t>20</w:t>
            </w:r>
            <w:r w:rsidR="00C54D36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Pr="00C54D36" w:rsidRDefault="00556A13">
            <w:pPr>
              <w:snapToGrid w:val="0"/>
              <w:jc w:val="center"/>
              <w:rPr>
                <w:rFonts w:ascii="Arial" w:hAnsi="Arial" w:cs="Arial"/>
                <w:bCs/>
                <w:color w:val="7030A0"/>
                <w:sz w:val="18"/>
                <w:szCs w:val="18"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DD0C5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obrotu lampy w osi poziomej ≥ ±</w:t>
            </w:r>
            <w:r w:rsidR="00DD0C59">
              <w:rPr>
                <w:rFonts w:ascii="Arial" w:hAnsi="Arial" w:cs="Arial"/>
                <w:sz w:val="22"/>
                <w:szCs w:val="22"/>
              </w:rPr>
              <w:t>110º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Zatrzymanie przy ruchu obrotowym lampy w osi poziomej co każde 90º.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Automatyka ekspozycji (min. 3-polowa komora jonizacyjna).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Kieszeń do przechowywania kratki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przeciwrozproszeniowej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w momencie gdy nie jest używana do ekspozycji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Wyjmowana bez użycia narzędzi kratka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przecirozproszeniowa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w stole dla bezprzewodowego detektora dla wymaganych ekspozycji bez wykorzystania kratki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przeciwrozproszeniowej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(badania pediatryczne)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C54D3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Zakres obrotu kolumny w osi pionowej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≥ ±</w:t>
            </w:r>
            <w:r w:rsidR="00C54D36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/>
                <w:sz w:val="22"/>
                <w:szCs w:val="22"/>
              </w:rPr>
              <w:t>0º.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 w:rsidP="00C54D3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System antykolizyjny wyłączający pionowy ruch blatu po napotkaniu przeszkody.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56A13">
        <w:trPr>
          <w:trHeight w:val="727"/>
        </w:trPr>
        <w:tc>
          <w:tcPr>
            <w:tcW w:w="141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56A13" w:rsidRDefault="00556A13">
            <w:pPr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APARAT RENTGENOWSKI ZE STOŁEM O REGULOWANEJ WYSOKOŚCI – STATYW DO ZDJĘĆ PŁUCNYCH, 1 szt.</w:t>
            </w: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DD0C5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Minimalna wysokość środka załadowanej kasety od podłogi ≤ 3</w:t>
            </w:r>
            <w:r w:rsidR="00DD0C59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regulacji w osi pionowej ≥ 145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Instalacja statywu jako wolnostojącego (bez konieczności mocowania do ściany czy sufitu).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pStyle w:val="NormalnyWeb1"/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Stała kratka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przeciwrozproszeniowa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wyzwalana w trakcie ekspozycji.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1A10AF" w:rsidP="00975C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Kratka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przeciwrozproszeniowa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110 cm i 180 cm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Wyjmowana bez użycia narzędzi kratka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przecirozproszeniowa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w statywie płucnym dla bezprzewodowego detektora dla wymaganych ekspozycji bez wykorzystania kratki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przeciwrozproszeniowej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(badania pediatryczne)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Statyw z szufladą wyposażoną w zabezpieczenie uniemożliwiające wykonanie ekspozycji (z wykorzystaniem AEC) przy:</w:t>
            </w:r>
          </w:p>
          <w:p w:rsidR="00556A13" w:rsidRDefault="00556A13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panelu niewłożonym do szuflady,</w:t>
            </w:r>
          </w:p>
          <w:p w:rsidR="00556A13" w:rsidRDefault="00556A13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panelu niepoprawnie włożonym do szuflady.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widowControl/>
              <w:suppressAutoHyphens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Gęstość kratki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przeciwrozproszeniowej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≥ 40 linii/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Automatyka ekspozycji (min. 3-polowa komora jonizacyjna).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pStyle w:val="NormalnyWeb1"/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Uchwyt boczny na ręce pacjenta.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pStyle w:val="NormalnyWeb1"/>
              <w:spacing w:line="192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Uchwyt górny na ręce pacjenta.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BB4119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pStyle w:val="NormalnyWeb1"/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Blokowanie wysokości szuflady za pomocą hamulca elektromagnetycznego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56A13">
        <w:trPr>
          <w:trHeight w:val="779"/>
        </w:trPr>
        <w:tc>
          <w:tcPr>
            <w:tcW w:w="141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56A13" w:rsidRDefault="00556A13">
            <w:pPr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APARAT RENTGENOWSKI ZE STOŁEM O REGULOWANEJ WYSOKOŚCI – LAMPA RTG Z KOŁPAKIEM, 1 szt.</w:t>
            </w: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Maksymalne napięcie lampy ≥ 150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kV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Wymiary małego ogniska ≤ 0,6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Wymiary dużego ogniska ≤ 1,2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Moc obciążeniowa małego ogniska ≥ 25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37768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Moc obciążeniowa dużego ogniska ≥ </w:t>
            </w:r>
            <w:r w:rsidR="00377683">
              <w:rPr>
                <w:rFonts w:ascii="Arial" w:hAnsi="Arial" w:cs="Arial"/>
                <w:sz w:val="22"/>
                <w:szCs w:val="22"/>
              </w:rPr>
              <w:t>7</w:t>
            </w:r>
            <w:r>
              <w:rPr>
                <w:rFonts w:ascii="Arial" w:hAnsi="Arial" w:cs="Arial"/>
                <w:sz w:val="22"/>
                <w:szCs w:val="22"/>
              </w:rPr>
              <w:t>0 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Pr="00944A15" w:rsidRDefault="00556A13">
            <w:pPr>
              <w:snapToGrid w:val="0"/>
              <w:jc w:val="center"/>
              <w:rPr>
                <w:rFonts w:ascii="Arial" w:hAnsi="Arial" w:cs="Arial"/>
                <w:bCs/>
                <w:color w:val="7030A0"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Pojemność cieplna anody – (podać wg normy IEC 613) ≥ 300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kHU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3D607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Pojemność cieplna kołpaka – (podać wg normy IEC 613) ≥ 1</w:t>
            </w:r>
            <w:r w:rsidR="003D6076"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 xml:space="preserve">00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kHU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Automatyka zabezpieczająca lampę przed przegrzaniem.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Kolimator </w:t>
            </w: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ręczny</w:t>
            </w:r>
            <w:r w:rsidR="00A7798D"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lub automatyczny</w:t>
            </w: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z oświetlaczem pola promieniowania</w:t>
            </w:r>
            <w:r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technologi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LED (min. 150 lx</w:t>
            </w:r>
            <w:r w:rsidR="00DD0C59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obrotu kolimatora w zakresie ≥ 90°.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Zwijana miarka FFD.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Centrator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laserowy.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B80CCD" w:rsidP="00B80CCD">
            <w:pPr>
              <w:rPr>
                <w:rFonts w:ascii="Arial" w:hAnsi="Arial" w:cs="Arial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Zintegrowany z kolimatorem</w:t>
            </w:r>
            <w:r>
              <w:rPr>
                <w:rFonts w:ascii="Arial" w:hAnsi="Arial" w:cs="Arial"/>
                <w:sz w:val="22"/>
                <w:szCs w:val="22"/>
              </w:rPr>
              <w:t xml:space="preserve"> m</w:t>
            </w:r>
            <w:r w:rsidR="00556A13">
              <w:rPr>
                <w:rFonts w:ascii="Arial" w:hAnsi="Arial" w:cs="Arial"/>
                <w:sz w:val="22"/>
                <w:szCs w:val="22"/>
              </w:rPr>
              <w:t>iernik wartości dawki ekspozycji DAP.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Dotykowy panel LCD na kołpaku  o przekątnej min. 8”pozwalający na minimum regulację warunków ekspozycji oraz wyświetlenie danych o badaniu i pacjencie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556A13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Wyświetlenie badania na panelu LCD na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kołpaku pozwalające na akceptację lub odrzucenie badania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6A13" w:rsidRDefault="00556A13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A13" w:rsidRDefault="00556A13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Sygnalizacja osiągnięcia  SID w stole i w stojaku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Kolimator wyposażony w szyny umożliwiające montaż akcesoriów w wiązce promieniowania.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Filtry utwardzające wiązkę o ekwiwalencie: 2 mm Al, 1mm Al + 0,1 mm Cu oraz 1 mm Al + 0,2 mm Cu (filtry niezasłaniające wiązki świetlnej kolimatora) – filtry wsuwane pod kolimator lub wbudowane.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56A13">
        <w:trPr>
          <w:trHeight w:val="769"/>
        </w:trPr>
        <w:tc>
          <w:tcPr>
            <w:tcW w:w="141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3411D" w:rsidRDefault="00F3411D">
            <w:pPr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APARAT RENTGENOWSKI ZE STOŁEM O REGULOWANEJ WYSOKOŚCI – GENERATOR RTG, 1 szt.</w:t>
            </w: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Producent, typ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Pr="00D85978" w:rsidRDefault="00F3411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Moc generatora:</w:t>
            </w:r>
            <w:r w:rsidR="009825F0"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≥</w:t>
            </w: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50 </w:t>
            </w:r>
            <w:proofErr w:type="spellStart"/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kW</w:t>
            </w:r>
            <w:proofErr w:type="spellEnd"/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Pr="00454C4E" w:rsidRDefault="00F3411D" w:rsidP="009825F0">
            <w:pPr>
              <w:snapToGrid w:val="0"/>
              <w:jc w:val="center"/>
              <w:rPr>
                <w:rFonts w:ascii="Arial" w:hAnsi="Arial" w:cs="Arial"/>
                <w:bCs/>
                <w:color w:val="7030A0"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Pr="00D85978" w:rsidRDefault="00F3411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Częstotliwość generatora ≥ 100 [</w:t>
            </w:r>
            <w:proofErr w:type="spellStart"/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kHz</w:t>
            </w:r>
            <w:proofErr w:type="spellEnd"/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]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Pr="00D85978" w:rsidRDefault="00F3411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Zakres napięć</w:t>
            </w:r>
          </w:p>
          <w:p w:rsidR="00F3411D" w:rsidRPr="00D85978" w:rsidRDefault="00F3411D">
            <w:pPr>
              <w:widowControl/>
              <w:numPr>
                <w:ilvl w:val="1"/>
                <w:numId w:val="4"/>
              </w:numPr>
              <w:tabs>
                <w:tab w:val="left" w:pos="487"/>
              </w:tabs>
              <w:suppressAutoHyphens w:val="0"/>
              <w:ind w:left="282" w:hanging="18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minimalny ≤ 40 </w:t>
            </w:r>
            <w:proofErr w:type="spellStart"/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kV</w:t>
            </w:r>
            <w:proofErr w:type="spellEnd"/>
          </w:p>
          <w:p w:rsidR="00F3411D" w:rsidRPr="00D85978" w:rsidRDefault="00F3411D">
            <w:pPr>
              <w:widowControl/>
              <w:numPr>
                <w:ilvl w:val="1"/>
                <w:numId w:val="4"/>
              </w:numPr>
              <w:tabs>
                <w:tab w:val="left" w:pos="487"/>
              </w:tabs>
              <w:suppressAutoHyphens w:val="0"/>
              <w:ind w:left="282" w:hanging="18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maksymalny ≥ 150 </w:t>
            </w:r>
            <w:proofErr w:type="spellStart"/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kV</w:t>
            </w:r>
            <w:proofErr w:type="spellEnd"/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Pr="00D85978" w:rsidRDefault="00F3411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Regulacja napięcia co 1kV.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Pr="00D85978" w:rsidRDefault="00F3411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Zakres prądu</w:t>
            </w:r>
          </w:p>
          <w:p w:rsidR="00F3411D" w:rsidRPr="00D85978" w:rsidRDefault="00F3411D">
            <w:pPr>
              <w:widowControl/>
              <w:numPr>
                <w:ilvl w:val="1"/>
                <w:numId w:val="4"/>
              </w:numPr>
              <w:tabs>
                <w:tab w:val="left" w:pos="487"/>
              </w:tabs>
              <w:suppressAutoHyphens w:val="0"/>
              <w:ind w:left="282" w:hanging="18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minimalny ≤ 10 </w:t>
            </w:r>
            <w:proofErr w:type="spellStart"/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mA</w:t>
            </w:r>
            <w:proofErr w:type="spellEnd"/>
          </w:p>
          <w:p w:rsidR="00F3411D" w:rsidRPr="00D85978" w:rsidRDefault="00F3411D">
            <w:pPr>
              <w:widowControl/>
              <w:numPr>
                <w:ilvl w:val="1"/>
                <w:numId w:val="4"/>
              </w:numPr>
              <w:tabs>
                <w:tab w:val="left" w:pos="487"/>
              </w:tabs>
              <w:suppressAutoHyphens w:val="0"/>
              <w:ind w:left="282" w:hanging="18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maksymalny ≥ 600 </w:t>
            </w:r>
            <w:proofErr w:type="spellStart"/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mA</w:t>
            </w:r>
            <w:proofErr w:type="spellEnd"/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Pr="00D85978" w:rsidRDefault="00F3411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Zakres </w:t>
            </w:r>
            <w:proofErr w:type="spellStart"/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mAs</w:t>
            </w:r>
            <w:proofErr w:type="spellEnd"/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  <w:p w:rsidR="00F3411D" w:rsidRPr="00D85978" w:rsidRDefault="00F3411D">
            <w:pPr>
              <w:widowControl/>
              <w:numPr>
                <w:ilvl w:val="1"/>
                <w:numId w:val="4"/>
              </w:numPr>
              <w:tabs>
                <w:tab w:val="left" w:pos="487"/>
              </w:tabs>
              <w:suppressAutoHyphens w:val="0"/>
              <w:ind w:left="282" w:hanging="18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minimalny ≤ 0,</w:t>
            </w:r>
            <w:r w:rsidR="00983C7E"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mAs</w:t>
            </w:r>
            <w:proofErr w:type="spellEnd"/>
          </w:p>
          <w:p w:rsidR="00F3411D" w:rsidRPr="00D85978" w:rsidRDefault="00F3411D">
            <w:pPr>
              <w:widowControl/>
              <w:numPr>
                <w:ilvl w:val="1"/>
                <w:numId w:val="4"/>
              </w:numPr>
              <w:tabs>
                <w:tab w:val="left" w:pos="487"/>
              </w:tabs>
              <w:suppressAutoHyphens w:val="0"/>
              <w:ind w:left="282" w:hanging="18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maksymalny ≥ 600 </w:t>
            </w:r>
            <w:proofErr w:type="spellStart"/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mAs</w:t>
            </w:r>
            <w:proofErr w:type="spellEnd"/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 w:rsidP="00D85978">
            <w:pPr>
              <w:widowControl/>
              <w:tabs>
                <w:tab w:val="left" w:pos="487"/>
              </w:tabs>
              <w:suppressAutoHyphens w:val="0"/>
              <w:ind w:left="282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Pr="00D85978" w:rsidRDefault="00F3411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Zakres czasu ekspozycji</w:t>
            </w:r>
          </w:p>
          <w:p w:rsidR="00F3411D" w:rsidRPr="00D85978" w:rsidRDefault="00F3411D">
            <w:pPr>
              <w:widowControl/>
              <w:numPr>
                <w:ilvl w:val="1"/>
                <w:numId w:val="4"/>
              </w:numPr>
              <w:tabs>
                <w:tab w:val="left" w:pos="487"/>
              </w:tabs>
              <w:suppressAutoHyphens w:val="0"/>
              <w:ind w:left="282" w:hanging="18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minimalny ≤ 1 </w:t>
            </w:r>
            <w:proofErr w:type="spellStart"/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ms</w:t>
            </w:r>
            <w:proofErr w:type="spellEnd"/>
          </w:p>
          <w:p w:rsidR="00F3411D" w:rsidRPr="00D85978" w:rsidRDefault="00F3411D" w:rsidP="00983C7E">
            <w:pPr>
              <w:widowControl/>
              <w:numPr>
                <w:ilvl w:val="1"/>
                <w:numId w:val="4"/>
              </w:numPr>
              <w:tabs>
                <w:tab w:val="left" w:pos="487"/>
              </w:tabs>
              <w:suppressAutoHyphens w:val="0"/>
              <w:ind w:left="282" w:hanging="18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maksymalny ≥ 6</w:t>
            </w:r>
            <w:r w:rsidR="00983C7E"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00 </w:t>
            </w:r>
            <w:proofErr w:type="spellStart"/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ms</w:t>
            </w:r>
            <w:proofErr w:type="spellEnd"/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 w:rsidP="00983C7E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widowControl/>
              <w:suppressAutoHyphens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Automatyczna kontrola ekspozycji AEC dla stołu i statywu.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widowControl/>
              <w:suppressAutoHyphens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Programy anatomiczne w liczbie ≥ 250.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Dwu- i trzypunktowa technika ekspozycji.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Zasilanie 3-fazowe 3x400V±10%/50Hz.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</w:p>
          <w:p w:rsidR="00F3411D" w:rsidRDefault="0052656E" w:rsidP="0052656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Wyświetlanie obciąż</w:t>
            </w:r>
            <w:r w:rsidR="00F3411D">
              <w:rPr>
                <w:rFonts w:ascii="Arial" w:hAnsi="Arial" w:cs="Arial"/>
                <w:sz w:val="22"/>
                <w:szCs w:val="22"/>
              </w:rPr>
              <w:t>enia cieplnego lampy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Ostrzeganie użytkownika przed nadmiernym przegrzaniem generatora i blokada przy przekroczeniu krytycznej wartości nagrzania.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korekty wybranego programu anatomicznego w zależności od grubości pacjenta.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Możliwość ustawienia limitów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dla automatyki ekspozycji AEC przez użytkownika.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Wyświetlacz LCD z opisami programów anatomicznych w języku polskim.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Wyświetlanie komunikatów błędów.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pStyle w:val="NormalnyWeb1"/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Para kabli WN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/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</w:p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Generator i DAP zintegrowany z konsolą technika systemu DR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56A13">
        <w:trPr>
          <w:trHeight w:val="340"/>
        </w:trPr>
        <w:tc>
          <w:tcPr>
            <w:tcW w:w="141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3411D" w:rsidRDefault="00F77681">
            <w:pPr>
              <w:spacing w:before="120" w:after="12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DETEKTOR</w:t>
            </w:r>
            <w:r w:rsidR="00F341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CYFROWY DR 35 x 43 cm, </w:t>
            </w:r>
            <w:r w:rsidR="00F3411D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="00F3411D">
              <w:rPr>
                <w:rFonts w:ascii="Arial" w:hAnsi="Arial" w:cs="Arial"/>
                <w:bCs/>
                <w:sz w:val="22"/>
                <w:szCs w:val="22"/>
              </w:rPr>
              <w:t>(DO ZASTOSOWANIA W STOLE, STATYWIE I Z MOŻLIWOŚCIĄ WYJĘCIA I ZROBIENIA ZDJĘĆ POZA STOŁEM, STATYWEM NP. NA WÓZKU INWALIDZKIM CZY NOSZACH TRANSPORTOWYCH)</w:t>
            </w: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 w:rsidRPr="00F77681">
              <w:rPr>
                <w:rFonts w:ascii="Arial" w:hAnsi="Arial" w:cs="Arial"/>
                <w:color w:val="000000" w:themeColor="text1"/>
                <w:sz w:val="22"/>
                <w:szCs w:val="22"/>
              </w:rPr>
              <w:t>Producent (podać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Pr="008D0600" w:rsidRDefault="00F3411D">
            <w:pPr>
              <w:snapToGrid w:val="0"/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i typ (podać)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Integracja z oferowanym aparatem RTG.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Pr="008D0600" w:rsidRDefault="00F3411D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8D0600">
              <w:rPr>
                <w:rFonts w:ascii="Arial" w:hAnsi="Arial" w:cs="Arial"/>
                <w:sz w:val="22"/>
                <w:szCs w:val="22"/>
                <w:highlight w:val="lightGray"/>
              </w:rPr>
              <w:t>Waga detektora z baterią ≤ 3,2kg.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Pr="008D0600" w:rsidRDefault="00F3411D" w:rsidP="005C2144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8D0600">
              <w:rPr>
                <w:rFonts w:ascii="Arial" w:hAnsi="Arial" w:cs="Arial"/>
                <w:sz w:val="22"/>
                <w:szCs w:val="22"/>
                <w:highlight w:val="lightGray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Pr="008D0600" w:rsidRDefault="00F3411D">
            <w:pPr>
              <w:snapToGrid w:val="0"/>
              <w:jc w:val="center"/>
              <w:rPr>
                <w:rFonts w:ascii="Arial" w:hAnsi="Arial" w:cs="Arial"/>
                <w:bCs/>
                <w:highlight w:val="lightGray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Pr="008D0600" w:rsidRDefault="00F3411D" w:rsidP="00BB4119">
            <w:pPr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8D0600">
              <w:rPr>
                <w:rFonts w:ascii="Arial" w:hAnsi="Arial" w:cs="Arial"/>
                <w:sz w:val="22"/>
                <w:szCs w:val="22"/>
                <w:highlight w:val="lightGray"/>
              </w:rPr>
              <w:t>Waga detektora z baterią</w:t>
            </w:r>
          </w:p>
          <w:p w:rsidR="00F3411D" w:rsidRPr="008D0600" w:rsidRDefault="00F3411D" w:rsidP="00BB4119">
            <w:pPr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8D060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&lt; 3,2 kg – </w:t>
            </w:r>
            <w:r w:rsidR="00443B8D" w:rsidRPr="008D0600">
              <w:rPr>
                <w:rFonts w:ascii="Arial" w:hAnsi="Arial" w:cs="Arial"/>
                <w:sz w:val="22"/>
                <w:szCs w:val="22"/>
                <w:highlight w:val="lightGray"/>
              </w:rPr>
              <w:t>3</w:t>
            </w:r>
            <w:r w:rsidRPr="008D060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pkt.</w:t>
            </w:r>
          </w:p>
          <w:p w:rsidR="00F3411D" w:rsidRPr="008D0600" w:rsidRDefault="00F3411D" w:rsidP="00BB4119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8D0600">
              <w:rPr>
                <w:rFonts w:ascii="Arial" w:hAnsi="Arial" w:cs="Arial"/>
                <w:sz w:val="22"/>
                <w:szCs w:val="22"/>
                <w:highlight w:val="lightGray"/>
              </w:rPr>
              <w:t>=3,2 kg - 0 pkt..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Zasilanie baterią litowo-jonową.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Obudowa o wymiarach odpowiadających normom ISO 4090 dla kasety 35x43cm.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Obszar aktywny detektora min. 34,5 cm x 42,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Elektronika zaprojektowana do niskiego poboru energii (tryb pracy i tryb uśpienia).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Czas ładowania baterii (0%-100%) ≤ 180 min.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Wydajność baterii: ≥ 2h przy min. 60 obrazach na godzinę.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Scyntylator wyprodukowany w technologii kryształów igłowych jodku cezu.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CA7C8D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Pr="00CA7C8D" w:rsidRDefault="00F3411D" w:rsidP="00983C7E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CA7C8D">
              <w:rPr>
                <w:rFonts w:ascii="Arial" w:hAnsi="Arial" w:cs="Arial"/>
                <w:sz w:val="22"/>
                <w:szCs w:val="22"/>
                <w:highlight w:val="lightGray"/>
              </w:rPr>
              <w:t>Wielkość piksela ≤ 1</w:t>
            </w:r>
            <w:r w:rsidR="00983C7E" w:rsidRPr="00D85978">
              <w:rPr>
                <w:rFonts w:ascii="Arial" w:hAnsi="Arial" w:cs="Arial"/>
                <w:color w:val="000000" w:themeColor="text1"/>
                <w:sz w:val="22"/>
                <w:szCs w:val="22"/>
                <w:highlight w:val="lightGray"/>
              </w:rPr>
              <w:t>5</w:t>
            </w:r>
            <w:r w:rsidRPr="00CA7C8D">
              <w:rPr>
                <w:rFonts w:ascii="Arial" w:hAnsi="Arial" w:cs="Arial"/>
                <w:sz w:val="22"/>
                <w:szCs w:val="22"/>
                <w:highlight w:val="lightGray"/>
              </w:rPr>
              <w:t>0 µm.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Pr="00CA7C8D" w:rsidRDefault="00F3411D" w:rsidP="005C2144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CA7C8D">
              <w:rPr>
                <w:rFonts w:ascii="Arial" w:hAnsi="Arial" w:cs="Arial"/>
                <w:sz w:val="22"/>
                <w:szCs w:val="22"/>
                <w:highlight w:val="lightGray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Pr="00CA7C8D" w:rsidRDefault="00F3411D">
            <w:pPr>
              <w:snapToGrid w:val="0"/>
              <w:jc w:val="center"/>
              <w:rPr>
                <w:rFonts w:ascii="Arial" w:hAnsi="Arial" w:cs="Arial"/>
                <w:bCs/>
                <w:highlight w:val="lightGray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Pr="00CA7C8D" w:rsidRDefault="00F3411D" w:rsidP="00BB4119">
            <w:pPr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CA7C8D">
              <w:rPr>
                <w:rFonts w:ascii="Arial" w:hAnsi="Arial" w:cs="Arial"/>
                <w:sz w:val="22"/>
                <w:szCs w:val="22"/>
                <w:highlight w:val="lightGray"/>
              </w:rPr>
              <w:t>Wielkość piksela</w:t>
            </w:r>
          </w:p>
          <w:p w:rsidR="00F3411D" w:rsidRPr="00CA7C8D" w:rsidRDefault="00F3411D" w:rsidP="00BB4119">
            <w:pPr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CA7C8D">
              <w:rPr>
                <w:rFonts w:ascii="Arial" w:hAnsi="Arial" w:cs="Arial"/>
                <w:sz w:val="22"/>
                <w:szCs w:val="22"/>
                <w:highlight w:val="lightGray"/>
              </w:rPr>
              <w:t>˂ 1</w:t>
            </w:r>
            <w:r w:rsidR="00983C7E">
              <w:rPr>
                <w:rFonts w:ascii="Arial" w:hAnsi="Arial" w:cs="Arial"/>
                <w:sz w:val="22"/>
                <w:szCs w:val="22"/>
                <w:highlight w:val="lightGray"/>
              </w:rPr>
              <w:t>5</w:t>
            </w:r>
            <w:r w:rsidRPr="00CA7C8D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0 µm – </w:t>
            </w:r>
            <w:r w:rsidR="00975CD6" w:rsidRPr="00CA7C8D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2 </w:t>
            </w:r>
            <w:r w:rsidRPr="00CA7C8D">
              <w:rPr>
                <w:rFonts w:ascii="Arial" w:hAnsi="Arial" w:cs="Arial"/>
                <w:sz w:val="22"/>
                <w:szCs w:val="22"/>
                <w:highlight w:val="lightGray"/>
              </w:rPr>
              <w:t>pkt.</w:t>
            </w:r>
          </w:p>
          <w:p w:rsidR="00F3411D" w:rsidRPr="00CA7C8D" w:rsidRDefault="00975CD6" w:rsidP="00983C7E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CA7C8D">
              <w:rPr>
                <w:rFonts w:ascii="Arial" w:hAnsi="Arial" w:cs="Arial"/>
                <w:sz w:val="22"/>
                <w:szCs w:val="22"/>
                <w:highlight w:val="lightGray"/>
              </w:rPr>
              <w:t>= 1</w:t>
            </w:r>
            <w:r w:rsidR="00983C7E">
              <w:rPr>
                <w:rFonts w:ascii="Arial" w:hAnsi="Arial" w:cs="Arial"/>
                <w:sz w:val="22"/>
                <w:szCs w:val="22"/>
                <w:highlight w:val="lightGray"/>
              </w:rPr>
              <w:t>5</w:t>
            </w:r>
            <w:r w:rsidRPr="00CA7C8D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0 µm </w:t>
            </w:r>
            <w:r w:rsidR="00F3411D" w:rsidRPr="00CA7C8D">
              <w:rPr>
                <w:rFonts w:ascii="Arial" w:hAnsi="Arial" w:cs="Arial"/>
                <w:sz w:val="22"/>
                <w:szCs w:val="22"/>
                <w:highlight w:val="lightGray"/>
              </w:rPr>
              <w:t>- 0 pkt.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 w:rsidP="00983C7E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Konwersja A/D min. 16 bitów.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Pr="00CA7C8D" w:rsidRDefault="00F3411D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CA7C8D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Możliwość ładowania detektora bezpośrednio w panelu </w:t>
            </w:r>
            <w:proofErr w:type="spellStart"/>
            <w:r w:rsidRPr="00CA7C8D">
              <w:rPr>
                <w:rFonts w:ascii="Arial" w:hAnsi="Arial" w:cs="Arial"/>
                <w:sz w:val="22"/>
                <w:szCs w:val="22"/>
                <w:highlight w:val="lightGray"/>
              </w:rPr>
              <w:t>Bucky</w:t>
            </w:r>
            <w:proofErr w:type="spellEnd"/>
            <w:r w:rsidRPr="00CA7C8D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(zarówno w stole jak i w statywie).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Pr="00CA7C8D" w:rsidRDefault="00975CD6" w:rsidP="005C2144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CA7C8D">
              <w:rPr>
                <w:rFonts w:ascii="Arial" w:hAnsi="Arial" w:cs="Arial"/>
                <w:sz w:val="22"/>
                <w:szCs w:val="22"/>
                <w:highlight w:val="lightGray"/>
              </w:rPr>
              <w:t>Opcjonalnie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Pr="00CA7C8D" w:rsidRDefault="00F3411D">
            <w:pPr>
              <w:snapToGrid w:val="0"/>
              <w:jc w:val="center"/>
              <w:rPr>
                <w:rFonts w:ascii="Arial" w:hAnsi="Arial" w:cs="Arial"/>
                <w:bCs/>
                <w:highlight w:val="lightGray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CD6" w:rsidRPr="00CA7C8D" w:rsidRDefault="00975CD6" w:rsidP="00BB4119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lightGray"/>
              </w:rPr>
            </w:pPr>
            <w:r w:rsidRPr="00CA7C8D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 xml:space="preserve">Tak – 2 </w:t>
            </w:r>
            <w:proofErr w:type="spellStart"/>
            <w:r w:rsidRPr="00CA7C8D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pkt</w:t>
            </w:r>
            <w:proofErr w:type="spellEnd"/>
          </w:p>
          <w:p w:rsidR="00F3411D" w:rsidRPr="00CA7C8D" w:rsidRDefault="00975CD6" w:rsidP="00BB4119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CA7C8D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 xml:space="preserve">Nie – 0 </w:t>
            </w:r>
            <w:proofErr w:type="spellStart"/>
            <w:r w:rsidRPr="00CA7C8D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pkt</w:t>
            </w:r>
            <w:proofErr w:type="spellEnd"/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Wydajność min. ≥ 60 obrazów/h.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 w:rsidP="00443B8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Wodoodporność detektora (łącznie z systemem zasilania, czyli np. z baterią) min. w klasie IP</w:t>
            </w:r>
            <w:r w:rsidR="00443B8D">
              <w:rPr>
                <w:rFonts w:ascii="Arial" w:hAnsi="Arial" w:cs="Arial"/>
                <w:sz w:val="22"/>
                <w:szCs w:val="22"/>
              </w:rPr>
              <w:t>X3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1092D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Pr="0051092D" w:rsidRDefault="00F3411D" w:rsidP="00A54C80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Nacisk na </w:t>
            </w:r>
            <w:r w:rsidR="00DC6A5C"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detektor</w:t>
            </w:r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rozłożony równomiernie min.  </w:t>
            </w:r>
            <w:r w:rsidR="00443B8D"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1</w:t>
            </w:r>
            <w:r w:rsidR="00A54C80"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6</w:t>
            </w:r>
            <w:r w:rsidR="004B011D"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5</w:t>
            </w:r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</w:t>
            </w:r>
            <w:proofErr w:type="spellStart"/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kg</w:t>
            </w:r>
            <w:proofErr w:type="spellEnd"/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Pr="0051092D" w:rsidRDefault="00F3411D" w:rsidP="005C2144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51092D">
              <w:rPr>
                <w:rFonts w:ascii="Arial" w:hAnsi="Arial" w:cs="Arial"/>
                <w:sz w:val="22"/>
                <w:szCs w:val="22"/>
                <w:highlight w:val="lightGray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Pr="0051092D" w:rsidRDefault="00F3411D">
            <w:pPr>
              <w:snapToGrid w:val="0"/>
              <w:jc w:val="center"/>
              <w:rPr>
                <w:rFonts w:ascii="Arial" w:hAnsi="Arial" w:cs="Arial"/>
                <w:bCs/>
                <w:highlight w:val="lightGray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B8D" w:rsidRPr="00A54C80" w:rsidRDefault="00443B8D" w:rsidP="00BB4119">
            <w:pPr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Nacisk</w:t>
            </w:r>
          </w:p>
          <w:p w:rsidR="00443B8D" w:rsidRPr="00A54C80" w:rsidRDefault="007E48C5" w:rsidP="00BB4119">
            <w:pPr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od 1</w:t>
            </w:r>
            <w:r w:rsidR="00A54C80"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6</w:t>
            </w:r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5 do </w:t>
            </w:r>
            <w:r w:rsidR="00443B8D"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200 kg – 0 pkt.</w:t>
            </w:r>
          </w:p>
          <w:p w:rsidR="00F3411D" w:rsidRPr="0051092D" w:rsidRDefault="002862B2" w:rsidP="00BB4119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powyżej</w:t>
            </w:r>
            <w:r w:rsidR="007E48C5"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200</w:t>
            </w:r>
            <w:r w:rsidR="00443B8D"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kg - </w:t>
            </w:r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</w:t>
            </w:r>
            <w:r w:rsidR="007E48C5"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1</w:t>
            </w:r>
            <w:r w:rsidR="00443B8D"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pkt.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Pr="004B011D" w:rsidRDefault="00F3411D" w:rsidP="004B011D">
            <w:pPr>
              <w:snapToGrid w:val="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F3411D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Bezprzewodowa transmisja danych przez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WiFi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z szyfrowaniem danych min. AES/WPA2-PSK.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 w:rsidP="00975C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Wymienne baterie bez konieczności ładowania całego detektora w ilości </w:t>
            </w:r>
            <w:r w:rsidR="00975CD6">
              <w:rPr>
                <w:rFonts w:ascii="Arial" w:hAnsi="Arial" w:cs="Arial"/>
                <w:sz w:val="22"/>
                <w:szCs w:val="22"/>
              </w:rPr>
              <w:t xml:space="preserve">min. 2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wraz z ładowarką (baterie litowo-jonowe)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 w:rsidP="00975C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Ładowarka akumulatorów umożliwiająca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ładowanie  min. </w:t>
            </w:r>
            <w:r w:rsidR="00975CD6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akumulatorów jednocześnie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F3411D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411D" w:rsidRDefault="00F341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Przewodowa transmisja danych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411D" w:rsidRDefault="00F3411D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411D" w:rsidRDefault="00F3411D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401FEE" w:rsidTr="005C2144">
        <w:trPr>
          <w:trHeight w:val="1553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1FEE" w:rsidRDefault="00401FEE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1FEE" w:rsidRDefault="00401FEE" w:rsidP="00025F1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Detektor DR posiadający w chwili dostawy certyfikat CE właściwy dla urządzeń /oprogramowania medycznego stwierdzający zgodność z dyrektywą 93/42/EEC. </w:t>
            </w:r>
            <w:r>
              <w:rPr>
                <w:rFonts w:ascii="Arial" w:hAnsi="Arial" w:cs="Arial"/>
                <w:b/>
                <w:sz w:val="22"/>
                <w:szCs w:val="22"/>
              </w:rPr>
              <w:t>Załączyć do oferty deklarację zgodności.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1FEE" w:rsidRDefault="00401FEE" w:rsidP="005C214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1FEE" w:rsidRDefault="00401FEE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1FEE" w:rsidRDefault="00401FEE" w:rsidP="00BB411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FEE" w:rsidRDefault="00401FEE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1553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025F1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Płaski bezprzewodowy detektor cyfrowy szt. 1 do wykonywania badań  w </w:t>
            </w:r>
            <w:r w:rsidR="00025F1F">
              <w:rPr>
                <w:rFonts w:ascii="Arial" w:hAnsi="Arial" w:cs="Arial"/>
                <w:sz w:val="22"/>
                <w:szCs w:val="22"/>
              </w:rPr>
              <w:t>stole</w:t>
            </w:r>
            <w:r>
              <w:rPr>
                <w:rFonts w:ascii="Arial" w:hAnsi="Arial" w:cs="Arial"/>
                <w:sz w:val="22"/>
                <w:szCs w:val="22"/>
              </w:rPr>
              <w:t xml:space="preserve"> oraz poza z wymiennymi akumulatorami bez konieczności ładowania całego detektora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1553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pStyle w:val="NormalnyWeb1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Czas od momentu zdjęcia do pojawienia się obrazu na konsoli technika </w:t>
            </w:r>
            <w:r w:rsidR="00093DB6">
              <w:rPr>
                <w:rFonts w:ascii="Arial" w:hAnsi="Arial" w:cs="Arial"/>
                <w:sz w:val="22"/>
                <w:szCs w:val="22"/>
              </w:rPr>
              <w:t>≤</w:t>
            </w:r>
            <w:r>
              <w:rPr>
                <w:rFonts w:ascii="Arial" w:hAnsi="Arial" w:cs="Arial"/>
                <w:sz w:val="22"/>
                <w:szCs w:val="22"/>
              </w:rPr>
              <w:t xml:space="preserve"> 4 s</w:t>
            </w:r>
          </w:p>
          <w:p w:rsidR="007E48C5" w:rsidRDefault="007E48C5">
            <w:pPr>
              <w:pStyle w:val="NormalnyWeb1"/>
              <w:spacing w:after="0"/>
              <w:rPr>
                <w:rFonts w:ascii="Arial" w:hAnsi="Arial" w:cs="Arial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56A13">
        <w:trPr>
          <w:trHeight w:val="340"/>
        </w:trPr>
        <w:tc>
          <w:tcPr>
            <w:tcW w:w="141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E48C5" w:rsidRDefault="00DB4052">
            <w:pPr>
              <w:spacing w:before="120" w:after="12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DETEKTOR</w:t>
            </w:r>
            <w:r w:rsidR="007E48C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CYFROWY DR 43 x 43 cm, </w:t>
            </w:r>
            <w:r w:rsidR="007E48C5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="007E48C5">
              <w:rPr>
                <w:rFonts w:ascii="Arial" w:hAnsi="Arial" w:cs="Arial"/>
                <w:bCs/>
                <w:sz w:val="22"/>
                <w:szCs w:val="22"/>
              </w:rPr>
              <w:t>(DO ZASTOSOWANIA W STOLE, STATYWIE I Z MOŻLIWOŚCIĄ WYJĘCIA I ZROBIENIA ZDJĘĆ POZA STOŁEM, STATYWEM NP. NA WÓZKU INWALIDZKIM CZY NOSZACH TRANSPORTOWYCH)</w:t>
            </w:r>
          </w:p>
        </w:tc>
      </w:tr>
      <w:tr w:rsidR="007E48C5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Pr="00DB4052" w:rsidRDefault="007E48C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B4052">
              <w:rPr>
                <w:rFonts w:ascii="Arial" w:hAnsi="Arial" w:cs="Arial"/>
                <w:color w:val="000000" w:themeColor="text1"/>
                <w:sz w:val="22"/>
                <w:szCs w:val="22"/>
              </w:rPr>
              <w:t>Producent (podać)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Pr="0051092D" w:rsidRDefault="007E48C5">
            <w:pPr>
              <w:snapToGrid w:val="0"/>
              <w:jc w:val="center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7E48C5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i typ (podać)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Integracja z oferowanym aparatem RTG.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416914">
        <w:trPr>
          <w:trHeight w:val="358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Pr="00416914" w:rsidRDefault="007E48C5" w:rsidP="00416914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416914">
              <w:rPr>
                <w:rFonts w:ascii="Arial" w:hAnsi="Arial" w:cs="Arial"/>
                <w:sz w:val="22"/>
                <w:szCs w:val="22"/>
                <w:highlight w:val="lightGray"/>
              </w:rPr>
              <w:t>Waga detektora z baterią ≤ 3,8kg.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Pr="00416914" w:rsidRDefault="007E48C5" w:rsidP="005C2144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416914">
              <w:rPr>
                <w:rFonts w:ascii="Arial" w:hAnsi="Arial" w:cs="Arial"/>
                <w:sz w:val="22"/>
                <w:szCs w:val="22"/>
                <w:highlight w:val="lightGray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Pr="00416914" w:rsidRDefault="007E48C5">
            <w:pPr>
              <w:snapToGrid w:val="0"/>
              <w:jc w:val="center"/>
              <w:rPr>
                <w:rFonts w:ascii="Arial" w:hAnsi="Arial" w:cs="Arial"/>
                <w:bCs/>
                <w:highlight w:val="lightGray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Pr="00416914" w:rsidRDefault="007E48C5" w:rsidP="00BB4119">
            <w:pPr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416914">
              <w:rPr>
                <w:rFonts w:ascii="Arial" w:hAnsi="Arial" w:cs="Arial"/>
                <w:sz w:val="22"/>
                <w:szCs w:val="22"/>
                <w:highlight w:val="lightGray"/>
              </w:rPr>
              <w:t>Waga detektora z baterią</w:t>
            </w:r>
          </w:p>
          <w:p w:rsidR="007E48C5" w:rsidRPr="00416914" w:rsidRDefault="007E48C5" w:rsidP="00BB4119">
            <w:pPr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416914">
              <w:rPr>
                <w:rFonts w:ascii="Arial" w:hAnsi="Arial" w:cs="Arial"/>
                <w:sz w:val="22"/>
                <w:szCs w:val="22"/>
                <w:highlight w:val="lightGray"/>
              </w:rPr>
              <w:t>&lt; 3,8 kg – 3 pkt.</w:t>
            </w:r>
          </w:p>
          <w:p w:rsidR="007E48C5" w:rsidRPr="00416914" w:rsidRDefault="007E48C5" w:rsidP="00BB4119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416914">
              <w:rPr>
                <w:rFonts w:ascii="Arial" w:hAnsi="Arial" w:cs="Arial"/>
                <w:sz w:val="22"/>
                <w:szCs w:val="22"/>
                <w:highlight w:val="lightGray"/>
              </w:rPr>
              <w:t>=3,8 kg - 0 pkt.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Zasilanie baterią litowo-jonową.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 w:rsidP="00975C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Obudowa o wymiarach dla kasety 43x43cm.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Obszar aktywny detektora min.        42 cm x 42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Elektronika zaprojektowana do niskiego poboru energii (tryb pracy i tryb uśpienia).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Czas ładowania baterii (0%-100%) ≤ 180 min.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Wydajność baterii: ≥ 2h przy min. 60 obrazach na godzinę.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Scyntylator wyprodukowany w technologii kryształów igłowych jodku cezu.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681AFB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Pr="00681AFB" w:rsidRDefault="007E48C5" w:rsidP="00983C7E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>Wielkość piksela ≤ 1</w:t>
            </w:r>
            <w:r w:rsidR="00983C7E" w:rsidRPr="00D85978">
              <w:rPr>
                <w:rFonts w:ascii="Arial" w:hAnsi="Arial" w:cs="Arial"/>
                <w:color w:val="000000" w:themeColor="text1"/>
                <w:sz w:val="22"/>
                <w:szCs w:val="22"/>
                <w:highlight w:val="lightGray"/>
              </w:rPr>
              <w:t>5</w:t>
            </w:r>
            <w:r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>0 µm.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Pr="00681AFB" w:rsidRDefault="007E48C5" w:rsidP="005C2144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Pr="00681AFB" w:rsidRDefault="007E48C5">
            <w:pPr>
              <w:snapToGrid w:val="0"/>
              <w:jc w:val="center"/>
              <w:rPr>
                <w:rFonts w:ascii="Arial" w:hAnsi="Arial" w:cs="Arial"/>
                <w:bCs/>
                <w:highlight w:val="lightGray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Pr="00681AFB" w:rsidRDefault="007E48C5" w:rsidP="00BB4119">
            <w:pPr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>Wielkość piksela</w:t>
            </w:r>
          </w:p>
          <w:p w:rsidR="007E48C5" w:rsidRPr="00681AFB" w:rsidRDefault="00975CD6" w:rsidP="00BB4119">
            <w:pPr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&lt; </w:t>
            </w:r>
            <w:r w:rsidR="007E48C5"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>1</w:t>
            </w:r>
            <w:r w:rsidR="00983C7E">
              <w:rPr>
                <w:rFonts w:ascii="Arial" w:hAnsi="Arial" w:cs="Arial"/>
                <w:sz w:val="22"/>
                <w:szCs w:val="22"/>
                <w:highlight w:val="lightGray"/>
              </w:rPr>
              <w:t>5</w:t>
            </w:r>
            <w:r w:rsidR="007E48C5"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0 µm – </w:t>
            </w:r>
            <w:r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2 </w:t>
            </w:r>
            <w:r w:rsidR="007E48C5"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>pkt.</w:t>
            </w:r>
          </w:p>
          <w:p w:rsidR="007E48C5" w:rsidRPr="00681AFB" w:rsidRDefault="00975CD6" w:rsidP="00983C7E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>= 1</w:t>
            </w:r>
            <w:r w:rsidR="00983C7E">
              <w:rPr>
                <w:rFonts w:ascii="Arial" w:hAnsi="Arial" w:cs="Arial"/>
                <w:sz w:val="22"/>
                <w:szCs w:val="22"/>
                <w:highlight w:val="lightGray"/>
              </w:rPr>
              <w:t>5</w:t>
            </w:r>
            <w:r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>0 µm</w:t>
            </w:r>
            <w:r w:rsidR="007E48C5"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- 0 pkt.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 w:rsidP="00983C7E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Konwersja A/D min. 16 bitów.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975CD6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CD6" w:rsidRDefault="00975CD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CD6" w:rsidRPr="00681AFB" w:rsidRDefault="00975CD6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Możliwość ładowania detektora bezpośrednio w panelu </w:t>
            </w:r>
            <w:proofErr w:type="spellStart"/>
            <w:r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>Bucky</w:t>
            </w:r>
            <w:proofErr w:type="spellEnd"/>
            <w:r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(zarówno w stole jak i w statywie).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CD6" w:rsidRPr="00681AFB" w:rsidRDefault="00975CD6" w:rsidP="005C2144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>Opcjonalnie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CD6" w:rsidRPr="00681AFB" w:rsidRDefault="00975CD6">
            <w:pPr>
              <w:snapToGrid w:val="0"/>
              <w:jc w:val="center"/>
              <w:rPr>
                <w:rFonts w:ascii="Arial" w:hAnsi="Arial" w:cs="Arial"/>
                <w:bCs/>
                <w:highlight w:val="lightGray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CD6" w:rsidRPr="00681AFB" w:rsidRDefault="00975CD6" w:rsidP="00BB4119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lightGray"/>
              </w:rPr>
            </w:pPr>
            <w:r w:rsidRPr="00681AFB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 xml:space="preserve">Tak – 2 </w:t>
            </w:r>
            <w:proofErr w:type="spellStart"/>
            <w:r w:rsidRPr="00681AFB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pkt</w:t>
            </w:r>
            <w:proofErr w:type="spellEnd"/>
          </w:p>
          <w:p w:rsidR="00975CD6" w:rsidRPr="00681AFB" w:rsidRDefault="00975CD6" w:rsidP="00BB4119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681AFB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 xml:space="preserve">Nie – 0 </w:t>
            </w:r>
            <w:proofErr w:type="spellStart"/>
            <w:r w:rsidRPr="00681AFB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pkt</w:t>
            </w:r>
            <w:proofErr w:type="spellEnd"/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CD6" w:rsidRDefault="00975CD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Wydajność min. ≥ 60 obrazów/h.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 w:rsidP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Wodoodporność detektora (łącznie z systemem zasilania, czyli np. z baterią lub kondensatorem) min. w klasie IPX3.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A54C80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E48C5" w:rsidRPr="00681AFB" w:rsidRDefault="007E48C5" w:rsidP="00A54C80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Nacisk na </w:t>
            </w:r>
            <w:r w:rsidR="000F009D"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detektor</w:t>
            </w:r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rozłożony równomiernie min</w:t>
            </w:r>
            <w:r w:rsidRPr="00A54C80">
              <w:rPr>
                <w:rFonts w:ascii="Arial" w:hAnsi="Arial" w:cs="Arial"/>
                <w:sz w:val="22"/>
                <w:szCs w:val="22"/>
                <w:highlight w:val="lightGray"/>
                <w:shd w:val="clear" w:color="auto" w:fill="A6A6A6" w:themeFill="background1" w:themeFillShade="A6"/>
              </w:rPr>
              <w:t>. 1</w:t>
            </w:r>
            <w:r w:rsidR="00A54C80" w:rsidRPr="00A54C80">
              <w:rPr>
                <w:rFonts w:ascii="Arial" w:hAnsi="Arial" w:cs="Arial"/>
                <w:sz w:val="22"/>
                <w:szCs w:val="22"/>
                <w:highlight w:val="lightGray"/>
                <w:shd w:val="clear" w:color="auto" w:fill="A6A6A6" w:themeFill="background1" w:themeFillShade="A6"/>
              </w:rPr>
              <w:t>6</w:t>
            </w:r>
            <w:r w:rsidRPr="00A54C80">
              <w:rPr>
                <w:rFonts w:ascii="Arial" w:hAnsi="Arial" w:cs="Arial"/>
                <w:sz w:val="22"/>
                <w:szCs w:val="22"/>
                <w:highlight w:val="lightGray"/>
                <w:shd w:val="clear" w:color="auto" w:fill="A6A6A6" w:themeFill="background1" w:themeFillShade="A6"/>
              </w:rPr>
              <w:t xml:space="preserve">5 </w:t>
            </w:r>
            <w:proofErr w:type="spellStart"/>
            <w:r w:rsidRPr="00A54C80">
              <w:rPr>
                <w:rFonts w:ascii="Arial" w:hAnsi="Arial" w:cs="Arial"/>
                <w:sz w:val="22"/>
                <w:szCs w:val="22"/>
                <w:highlight w:val="lightGray"/>
                <w:shd w:val="clear" w:color="auto" w:fill="A6A6A6" w:themeFill="background1" w:themeFillShade="A6"/>
              </w:rPr>
              <w:t>kg</w:t>
            </w:r>
            <w:proofErr w:type="spellEnd"/>
            <w:r w:rsidRPr="00A54C80">
              <w:rPr>
                <w:rFonts w:ascii="Arial" w:hAnsi="Arial" w:cs="Arial"/>
                <w:sz w:val="22"/>
                <w:szCs w:val="22"/>
                <w:highlight w:val="lightGray"/>
                <w:shd w:val="clear" w:color="auto" w:fill="A6A6A6" w:themeFill="background1" w:themeFillShade="A6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Pr="00681AFB" w:rsidRDefault="007E48C5" w:rsidP="005C2144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681AFB">
              <w:rPr>
                <w:rFonts w:ascii="Arial" w:hAnsi="Arial" w:cs="Arial"/>
                <w:sz w:val="22"/>
                <w:szCs w:val="22"/>
                <w:highlight w:val="lightGray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Pr="00681AFB" w:rsidRDefault="007E48C5">
            <w:pPr>
              <w:snapToGrid w:val="0"/>
              <w:jc w:val="center"/>
              <w:rPr>
                <w:rFonts w:ascii="Arial" w:hAnsi="Arial" w:cs="Arial"/>
                <w:bCs/>
                <w:highlight w:val="lightGray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Pr="00A54C80" w:rsidRDefault="007E48C5" w:rsidP="00BB4119">
            <w:pPr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Nacisk</w:t>
            </w:r>
          </w:p>
          <w:p w:rsidR="007E48C5" w:rsidRPr="00A54C80" w:rsidRDefault="007E48C5" w:rsidP="00BB4119">
            <w:pPr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od 1</w:t>
            </w:r>
            <w:r w:rsidR="00A54C80"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6</w:t>
            </w:r>
            <w:r w:rsidR="00524C47"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5</w:t>
            </w:r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do  200 kg – 0 pkt.</w:t>
            </w:r>
          </w:p>
          <w:p w:rsidR="007E48C5" w:rsidRPr="00681AFB" w:rsidRDefault="0099752C" w:rsidP="00BB4119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powyżej</w:t>
            </w:r>
            <w:r w:rsidR="007E48C5"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200 kg - </w:t>
            </w:r>
            <w:r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</w:t>
            </w:r>
            <w:r w:rsidR="007E48C5" w:rsidRPr="00A54C80">
              <w:rPr>
                <w:rFonts w:ascii="Arial" w:hAnsi="Arial" w:cs="Arial"/>
                <w:sz w:val="22"/>
                <w:szCs w:val="22"/>
                <w:highlight w:val="lightGray"/>
              </w:rPr>
              <w:t>1 pkt.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Bezprzewodowa transmisja danych przez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WiFi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z szyfrowaniem danych min. AES/WPA2-PSK.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Przewodowa transmisja danych przez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1553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BD1C3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Detektor</w:t>
            </w:r>
            <w:r w:rsidR="007E48C5">
              <w:rPr>
                <w:rFonts w:ascii="Arial" w:hAnsi="Arial" w:cs="Arial"/>
                <w:sz w:val="22"/>
                <w:szCs w:val="22"/>
              </w:rPr>
              <w:t xml:space="preserve"> DR posiadający w chwili dostawy certyfikat CE właściwy dla urządzeń /oprogramowania medycznego stwierdzający zgodność z dyrektywą 93/42/EEC. </w:t>
            </w:r>
            <w:r w:rsidR="007E48C5">
              <w:rPr>
                <w:rFonts w:ascii="Arial" w:hAnsi="Arial" w:cs="Arial"/>
                <w:b/>
                <w:sz w:val="22"/>
                <w:szCs w:val="22"/>
              </w:rPr>
              <w:t>Załączyć do oferty deklarację zgodności.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1553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1093" w:rsidRDefault="007E48C5">
            <w:pPr>
              <w:pStyle w:val="NormalnyWeb1"/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Wymienne baterie bez konieczności ładowania całego detektora w ilości </w:t>
            </w:r>
            <w:r w:rsidR="00975CD6">
              <w:rPr>
                <w:rFonts w:ascii="Arial" w:hAnsi="Arial" w:cs="Arial"/>
                <w:sz w:val="22"/>
                <w:szCs w:val="22"/>
              </w:rPr>
              <w:t>min 2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wraz z ładowarką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akumulatorów umożliwiająca ładowanie  min. </w:t>
            </w:r>
            <w:r w:rsidR="00975CD6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akumulatorów jednocześnie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1553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025F1F">
            <w:pPr>
              <w:pStyle w:val="NormalnyWeb1"/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Płaski bezprzewodowy detektor cyfrowy szt. 1 do wykonywania badań  w </w:t>
            </w:r>
            <w:r w:rsidR="00025F1F">
              <w:rPr>
                <w:rFonts w:ascii="Arial" w:hAnsi="Arial" w:cs="Arial"/>
                <w:sz w:val="22"/>
                <w:szCs w:val="22"/>
              </w:rPr>
              <w:t>statywie</w:t>
            </w:r>
            <w:r>
              <w:rPr>
                <w:rFonts w:ascii="Arial" w:hAnsi="Arial" w:cs="Arial"/>
                <w:sz w:val="22"/>
                <w:szCs w:val="22"/>
              </w:rPr>
              <w:t xml:space="preserve"> oraz poza z wymiennymi akumulatorami bez konieczności ładowania całego detektora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1553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pStyle w:val="NormalnyWeb1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Czas od momentu zdjęcia do pojawienia się obrazu na konsoli technika </w:t>
            </w:r>
            <w:r w:rsidR="00093DB6">
              <w:rPr>
                <w:rFonts w:ascii="Arial" w:hAnsi="Arial" w:cs="Arial"/>
                <w:sz w:val="22"/>
                <w:szCs w:val="22"/>
              </w:rPr>
              <w:t>≤</w:t>
            </w:r>
            <w:r>
              <w:rPr>
                <w:rFonts w:ascii="Arial" w:hAnsi="Arial" w:cs="Arial"/>
                <w:sz w:val="22"/>
                <w:szCs w:val="22"/>
              </w:rPr>
              <w:t xml:space="preserve"> 4 s</w:t>
            </w:r>
          </w:p>
          <w:p w:rsidR="007E48C5" w:rsidRDefault="007E48C5">
            <w:pPr>
              <w:pStyle w:val="NormalnyWeb1"/>
              <w:spacing w:after="0"/>
              <w:rPr>
                <w:rFonts w:ascii="Arial" w:hAnsi="Arial" w:cs="Arial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56A13">
        <w:trPr>
          <w:trHeight w:val="763"/>
        </w:trPr>
        <w:tc>
          <w:tcPr>
            <w:tcW w:w="141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E48C5" w:rsidRDefault="007E48C5" w:rsidP="00323816">
            <w:pPr>
              <w:spacing w:before="120" w:after="12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STACJA TECHNIKA DO OBSŁUGI </w:t>
            </w:r>
            <w:r w:rsidR="00323816">
              <w:rPr>
                <w:rFonts w:ascii="Arial" w:hAnsi="Arial" w:cs="Arial"/>
                <w:b/>
                <w:bCs/>
                <w:sz w:val="22"/>
                <w:szCs w:val="22"/>
              </w:rPr>
              <w:t>DETEKTORÓW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CYFROWYCH DR, 1 szt.</w:t>
            </w:r>
          </w:p>
        </w:tc>
      </w:tr>
      <w:tr w:rsidR="007E48C5" w:rsidTr="00983EA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Pr="005D721C" w:rsidRDefault="007E48C5" w:rsidP="00983EA4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D721C">
              <w:rPr>
                <w:rFonts w:ascii="Arial" w:hAnsi="Arial" w:cs="Arial"/>
                <w:color w:val="000000" w:themeColor="text1"/>
                <w:sz w:val="22"/>
                <w:szCs w:val="22"/>
              </w:rPr>
              <w:t>Producent (podać)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Pr="00983EA4" w:rsidRDefault="007E48C5">
            <w:pPr>
              <w:snapToGrid w:val="0"/>
              <w:jc w:val="center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i typ (podać)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Obsługa systemu obrazowego zintegrowana w jednej konsoli do sterowania generatorem RTG jak i systemem cyfrowym za pomocą systemu okienkowego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Komputer konsoli technika o parametrach dedykowanych przez producenta oprogramowania.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 w:rsidP="000F6A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Monitor konsoli technika o przekątnej co najmniej 2</w:t>
            </w:r>
            <w:r w:rsidR="000F6AA0"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Pr="000F6AA0">
              <w:rPr>
                <w:rFonts w:ascii="Arial" w:hAnsi="Arial" w:cs="Arial"/>
                <w:color w:val="7030A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cale, dotykowy.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Wprowadzanie danych pacjenta za pomocą klawiatury i monitora dotykowego bezpośrednio na stanowisku oraz z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systemu RIS z pomocą systemu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Dicom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Worklist</w:t>
            </w:r>
            <w:proofErr w:type="spellEnd"/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Oprogramowanie umożliwiające przypisywanie konkretnym projekcjom warunków ekspozycji, zaczernienia, ostrości i dynamiki obrazów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Zasilacz UPS umożliwiający dokończenie obróbki zdjęć, ich wysyłkę i bezpieczne zamknięcie systemu.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Wyświetlanie listy badań: zarejestrowanych do wykonania, wstrzymanych i zakończonych.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Obsługa zleconych badań poprzez protokół DICOM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Worklist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ręcznej rejestracji pacjenta.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Oprogramowanie wraz z systemem pomocy w języku polskim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Obsługa oprogramowania stacji technika poprzez ekran dotykowy, z możliwością dołączenia zewnętrznej klawiatury i myszy.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Wybór i zmiana parametrów generatora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 w:rsidP="00115F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Czas oczekiwania na obraz </w:t>
            </w:r>
            <w:r w:rsidR="00093DB6">
              <w:rPr>
                <w:rFonts w:ascii="Arial" w:hAnsi="Arial" w:cs="Arial"/>
                <w:sz w:val="22"/>
                <w:szCs w:val="22"/>
              </w:rPr>
              <w:t>≤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115F0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4 [s]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Ilość obrazów w pamięci (w pełnej matrycy) ≥ 2000 obrazów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Blendowanie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(czarne maskowanie tła) wielokątne, ręczne z możliwością zmiany zakresu i automatyczne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wydruku zdjęcia na drukarce DICOM z poziomu technika.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pStyle w:val="NormalnyWeb1"/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Automatyczne naświetlanie dawki promieniowania na konsoli oraz na zdjęciu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zastosowania podstawowych operacji na obrazie: zmiana jasności i kontrastu, obracanie/odbijanie, maskowanie.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umieszczania dowolnych komentarzy technika w dowolnym miejscu na obrazie.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Przesyłanie obrazów na serwer lub stację lekarską w formacie DICOM.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Funkcja dopasowywania obróbki obrazu do danej projekcji.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4E1AA8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7E48C5" w:rsidRDefault="007E48C5" w:rsidP="005250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Funkcja bieżącego dopasowywania jasności / kontrastu obrazu do </w:t>
            </w:r>
            <w:r w:rsidR="005250EF">
              <w:rPr>
                <w:rFonts w:ascii="Arial" w:hAnsi="Arial" w:cs="Arial"/>
                <w:sz w:val="22"/>
                <w:szCs w:val="22"/>
              </w:rPr>
              <w:t xml:space="preserve">preferencji użytkownika oraz do badanej części ciała ale bez </w:t>
            </w:r>
            <w:r>
              <w:rPr>
                <w:rFonts w:ascii="Arial" w:hAnsi="Arial" w:cs="Arial"/>
                <w:sz w:val="22"/>
                <w:szCs w:val="22"/>
              </w:rPr>
              <w:t>wybranego ROI.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E48C5" w:rsidRPr="005250EF" w:rsidRDefault="007E48C5" w:rsidP="005250EF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nagrywania płyt CD z badaniami pacjentów bezpośrednio na konsoli technika.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odrzucania wykonanego zdjęcia (skasowania).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Wybór programu anatomicznego z listy.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ponownego otwarcia zakończonego badania w celu jego modyfikacji lub wykonania dodatkowych zdjęć.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Możliwość konfigurowania zakładki z najczęściej używanymi operacjami – w tym także układu i funkcji przycisków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Narzędzie do zapisywania obrazów nieprzetworzonych na dysk konsoli lub pamięć przenośną celem wykonywania kontroli jakości.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zmiany kolejności obrazów w serii i kolejności serii w wykonanym badaniu przed zakończeniem badania.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wyświetlenia obrazu w trybie pełnoekranowym.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Funkcja pozytyw/negatyw.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Przywracanie oryginalnego obrazu jednym kliknięciem.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Podgląd obrazu wysyłanego z naniesieniem wszystkich adnotacji (ręcznych i automatycznych), stempla, skali przed wysyłką lub wydrukiem.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ukrywania paneli narzędziowych w trybie akwizycji i obróbki obrazów.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Pr="00E53EB5" w:rsidRDefault="007E48C5">
            <w:pPr>
              <w:rPr>
                <w:rFonts w:ascii="Arial" w:hAnsi="Arial" w:cs="Arial"/>
                <w:color w:val="000000" w:themeColor="text1"/>
                <w:sz w:val="22"/>
                <w:szCs w:val="22"/>
                <w:highlight w:val="lightGray"/>
              </w:rPr>
            </w:pPr>
            <w:r w:rsidRPr="00E53EB5">
              <w:rPr>
                <w:rFonts w:ascii="Arial" w:hAnsi="Arial" w:cs="Arial"/>
                <w:color w:val="000000" w:themeColor="text1"/>
                <w:sz w:val="22"/>
                <w:szCs w:val="22"/>
                <w:highlight w:val="lightGray"/>
              </w:rPr>
              <w:t>Możliwość regulacji jasności i kontrastu obrazów przy pomocy kursora myszy na obrazie (z możliwością definiowania kierunku zmiany w zależności od kierunku ruchu).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Pr="00B52EA2" w:rsidRDefault="007E48C5" w:rsidP="005C2144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B52EA2">
              <w:rPr>
                <w:rFonts w:ascii="Arial" w:hAnsi="Arial" w:cs="Arial"/>
                <w:sz w:val="22"/>
                <w:szCs w:val="22"/>
                <w:highlight w:val="lightGray"/>
              </w:rPr>
              <w:t>Opcjonalnie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Pr="00B52EA2" w:rsidRDefault="007E48C5">
            <w:pPr>
              <w:snapToGrid w:val="0"/>
              <w:rPr>
                <w:rFonts w:ascii="Arial" w:hAnsi="Arial" w:cs="Arial"/>
                <w:bCs/>
                <w:highlight w:val="lightGray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Pr="00B52EA2" w:rsidRDefault="007E48C5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lightGray"/>
              </w:rPr>
            </w:pPr>
            <w:r w:rsidRPr="00B52EA2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TAK – 3 pkt.</w:t>
            </w:r>
          </w:p>
          <w:p w:rsidR="007E48C5" w:rsidRPr="00B52EA2" w:rsidRDefault="007E48C5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B52EA2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NIE – 0 pkt.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4E1AA8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7E48C5" w:rsidRPr="00E53EB5" w:rsidRDefault="007E48C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53EB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Możliwość regulacji powiększenia obrazu przy pomocy </w:t>
            </w:r>
            <w:r w:rsidR="009267AD" w:rsidRPr="00E53EB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monitora dotykowego oraz/lub </w:t>
            </w:r>
            <w:r w:rsidRPr="00E53EB5">
              <w:rPr>
                <w:rFonts w:ascii="Arial" w:hAnsi="Arial" w:cs="Arial"/>
                <w:color w:val="000000" w:themeColor="text1"/>
                <w:sz w:val="22"/>
                <w:szCs w:val="22"/>
              </w:rPr>
              <w:t>kółka myszy (z możliwością definiowania kierunku zmiany w zależności od kierunku ruchu).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E48C5" w:rsidRDefault="007E48C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E48C5" w:rsidRPr="009267AD" w:rsidRDefault="007E48C5" w:rsidP="009267AD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symulowania wyglądu zdjęcia po wydruku 1:1 dla różnych rozmiarów filmów.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definiowania minimalnego zakresu obowiązkowych danych pacjenta.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Wyświetlanie aktualnej daty i godziny oraz zalogowanego użytkownika na ekranie konsoli.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odrzucenia obrazu z podaniem przyczyny oraz z możliwością cofnięcia odrzucenia nawet po zamknięciu badania.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4E1AA8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7E48C5" w:rsidRDefault="007E48C5" w:rsidP="009267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Możliwość uruchomienia podłączenia zdalnego </w:t>
            </w:r>
            <w:r w:rsidR="009267AD">
              <w:rPr>
                <w:rFonts w:ascii="Arial" w:hAnsi="Arial" w:cs="Arial"/>
                <w:sz w:val="22"/>
                <w:szCs w:val="22"/>
              </w:rPr>
              <w:t xml:space="preserve">w </w:t>
            </w:r>
            <w:r>
              <w:rPr>
                <w:rFonts w:ascii="Arial" w:hAnsi="Arial" w:cs="Arial"/>
                <w:sz w:val="22"/>
                <w:szCs w:val="22"/>
              </w:rPr>
              <w:t xml:space="preserve">aplikacji </w:t>
            </w:r>
            <w:r w:rsidR="009267AD">
              <w:rPr>
                <w:rFonts w:ascii="Arial" w:hAnsi="Arial" w:cs="Arial"/>
                <w:sz w:val="22"/>
                <w:szCs w:val="22"/>
              </w:rPr>
              <w:t>serwisowej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E48C5" w:rsidRDefault="007E48C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E48C5" w:rsidRPr="009267AD" w:rsidRDefault="007E48C5" w:rsidP="009267AD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E48C5" w:rsidTr="005C2144">
        <w:trPr>
          <w:trHeight w:val="3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Możliwość uruchomienia dowolnej strony internetowej z dodatkowego przycisku (np. do obsługi systemu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teleradiologii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Opcjonalnie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E94C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Automatyczne naświetlenie dawki promieniow</w:t>
            </w:r>
            <w:r w:rsidR="00E53EB5">
              <w:rPr>
                <w:rFonts w:ascii="Arial" w:hAnsi="Arial" w:cs="Arial"/>
                <w:sz w:val="22"/>
                <w:szCs w:val="22"/>
              </w:rPr>
              <w:t>ania DAP na konsoli oraz na zdję</w:t>
            </w:r>
            <w:r>
              <w:rPr>
                <w:rFonts w:ascii="Arial" w:hAnsi="Arial" w:cs="Arial"/>
                <w:sz w:val="22"/>
                <w:szCs w:val="22"/>
              </w:rPr>
              <w:t xml:space="preserve">ciu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7E48C5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Dedykowane oprogramowanie do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wykonywania zdjęć dzieci z podziałem na min. 3 grupy wiekowe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48C5" w:rsidRDefault="007E48C5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48C5" w:rsidRDefault="007E48C5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Obrót obrazu  dowolny kąt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Wyświetlanie współczynnika ekspozycji zgodnego z normą IEC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Oprogramowanie stacji technika posiadające w chwili dostawy certyfikat CE właściwy dla urządzeń /oprogramowania medycznego stwierdzający zgodność z dyrektywą 93/42/EEC. </w:t>
            </w:r>
            <w:r>
              <w:rPr>
                <w:rFonts w:ascii="Arial" w:hAnsi="Arial" w:cs="Arial"/>
                <w:b/>
                <w:sz w:val="22"/>
                <w:szCs w:val="22"/>
              </w:rPr>
              <w:t>Załączyć do oferty deklarację zgodności.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BB411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56A13">
        <w:trPr>
          <w:trHeight w:val="719"/>
        </w:trPr>
        <w:tc>
          <w:tcPr>
            <w:tcW w:w="141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93DB6" w:rsidRDefault="00093DB6">
            <w:pPr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TRZYMONITOROWA STACJA LEKARSKA Z OPROGRAMOWANIEM DIAGNOSTYCZNYM I ARCHIWIZUJĄCYM, 1 szt.</w:t>
            </w: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Producent (podać)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i typ (podać)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Stacja robocza o parametrach minimalnych: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procesor klasy Intel Xeon o częstotliwości min. 3,5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GHz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lub równoważny (kryterium równoważności: co najmniej 15 000 punktów w testach wzorcowych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Passmark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CPU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Benchmark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pamięć RAM min. 16GB DDR4 2400MHz typu ECC,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system operacyjny z graficznym interfejsem użytkownika, oferujący wielozadaniowość (z wywłaszczeniem pamięci), obsługę wielowątkowości, interfejs w języku polskim,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dyski twarde w RAID1 min. 2 x 1TB,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wbudowana karta sieciowa bezprzewodowa WIFI 2.4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GHz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5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GHz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standardu 802.11ac,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technologia Intel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vPRO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 najmniej 6 portów USB 3.1 (2 z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przodu, 4 z tyłu),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zasilacz min. 450 W o sprawności min. 90% (certyfikat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Gold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80PLUS) zgodny z normą Energy Star,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napęd optyczny DVD +/- RW,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zasilacz UPS min. 1200 VA,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klawiatura pełnowymiarowa producenta stacji roboczej,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mysz producenta stacji roboczej,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karta graficzna (karty graficzne) do obsługi monitorów diagnostycznych i monitora przeglądowego z pamięcią min. 2GB,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karta sieciowa co najmniej 1GbE,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 najmniej 3 letni pakiet gwarancyjny producenta z serwisem u klienta z reakcją następnego dnia roboczego,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drukarka laserowa A4 do wydruku opisów badań.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Monitor opisowy o parametrach minimalnych: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monitor kolorowy, LCD,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matryca typu IPS,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przekątna ekranu klasy min. 22”,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rozdzielczość min. 1920x1080,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kontrast min. 1000:1,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jasność min. 250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/m2,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matryca matowa,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regulacja pozycji ekranu: </w:t>
            </w:r>
            <w:r>
              <w:rPr>
                <w:rFonts w:ascii="Arial" w:hAnsi="Arial" w:cs="Arial"/>
                <w:sz w:val="22"/>
                <w:szCs w:val="22"/>
              </w:rPr>
              <w:t xml:space="preserve">wysokość,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pivot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(obrót), odchylenie.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montażu VESA,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wbudowany USB HUB, 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wyświetlanie obrazu w min. 8 bitach na każdy kolor,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połączenie z oferowanym komputerem PC poprzez cyfrowe złącze DVI, HDMI lub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DisplayPort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monitory diagnostyczne (para) o parametrach minimalnych: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monitory monochromatyczne, LCD,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podświetlenie LED,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przekątna co najmniej 21,0”,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klasa min. 2MP,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kontrast min. 1400:1,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jasność min. 1200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/m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głębia wyświetlanego obrazu min. 10 bitów,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kąt widzenia (pionowo/poziomo): 176°/176°,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zewnętrzny lub wbudowany w każdy monitor diagnostyczny kalibrator umożliwiający pomiary jasności, odcieni szarości i kalibracje zgodnie ze standardem DICOM Part 14,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monitory medyczne posiadające w chwili dostawy certyfikat CE właściwy dla urządzeń /oprogramowania medycznego stwierdzający zgodność z dyrektywą 93/42/EEC. Załączyć do oferty deklarację zgodności.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Serwer NAS do archiwizacji danych obrazowych o parametrach minimalnych: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obudowa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tower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możliwość instalacji do 4 dysków 3,5 cala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hot-plug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min. 4GB DDR3 RAM,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porty gigabitowej sieci LAN,</w:t>
            </w:r>
          </w:p>
          <w:p w:rsidR="00093DB6" w:rsidRDefault="00093DB6" w:rsidP="00F30D01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suppressAutoHyphens w:val="0"/>
              <w:ind w:left="282" w:hanging="18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 zestawie dyski umożliwiające uzyskanie pojemności użytecznej co najmniej </w:t>
            </w:r>
            <w:r w:rsidR="00F30D01"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6</w:t>
            </w:r>
            <w:r w:rsidRPr="00D85978">
              <w:rPr>
                <w:rFonts w:ascii="Arial" w:hAnsi="Arial" w:cs="Arial"/>
                <w:color w:val="000000" w:themeColor="text1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 xml:space="preserve">B w RAID1 +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hot-spare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D01" w:rsidRDefault="00F30D01" w:rsidP="00F30D01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Monitory diagnostyczne i monitor opisowy podłączone do jednego komputera i obsługiwane za pomocą jednej klawiatury i myszy.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Indywidualna konfiguracja paska narzędzi dla każdego użytkownika.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Bezterminowa licencja na użytkowanie oprogramowania stacji diagnostycznej.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Dostęp do systemu stacji tylko po uprzednim zalogowaniu się.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Równoczesna obsługa 2 monitorów medycznych z wyświetlaniem obrazów w dowolnym podziale ekranu na każdym monitorze diagnostycznym.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Wyszukiwanie badań pacjentów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 nazwiska, daty urodzenia, numeru PESEL, daty badania.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Konfiguracja indywidualnych filtrów wyszukiwania dla różnych użytkowników (np. rodzaj badania, oddział).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sortowania listy badań (min. po nazwisku, dacie urodzenia, dacie badania, typu badania).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Możliwość zmiany okna w czasie rzeczywistym (DICOM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Window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Level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powiększania obrazu: piksel obrazu na piksel ekranu (1:1), dopasowanie do rozmiarów ekranu, powiększenie dowolne (bezstopniowe), lupa ekranowa.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wyświetlenia miniatury obrazu z zaznaczoną lokalizacją powiększenia.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Otwieranie badań CR/DR/US i wyświetlanie ich na monitorach diagnostycznych.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Powiększenie regionu obrazu o dowolnych rozmiarach (poprzez zaznaczenie ROI – ang.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a region of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</w:rPr>
              <w:t>interest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region zainteresowania) do rozmiarów ekranu.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Wyłączenie (ukrywanie) pasków narzędziowych na ekranach monitorów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wyświetlających obrazy badań.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Narzędzia do rysowania linii, okręgów, wieloboków i nanoszenia tekstu na obraz.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wywołania zewnętrznej aplikacji z przekazaniem danych pacjenta i obrazów.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Funkcja obracania, odbijania i inwersji skali szarości obrazu.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dodawania komentarzy do obrazu.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Wyświetlanie indeksu zdjęć (miniatur).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Eksport obrazów do formatów (co najmniej): BMP, JPG, TIFF.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wydruku obrazów na drukarce DICOM.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Pr="00B52EA2" w:rsidRDefault="00093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B52EA2">
              <w:rPr>
                <w:rFonts w:ascii="Arial" w:hAnsi="Arial" w:cs="Arial"/>
                <w:color w:val="000000"/>
                <w:sz w:val="22"/>
                <w:szCs w:val="22"/>
              </w:rPr>
              <w:t xml:space="preserve">Możliwość </w:t>
            </w:r>
            <w:proofErr w:type="spellStart"/>
            <w:r w:rsidRPr="00B52EA2">
              <w:rPr>
                <w:rFonts w:ascii="Arial" w:hAnsi="Arial" w:cs="Arial"/>
                <w:color w:val="000000"/>
                <w:sz w:val="22"/>
                <w:szCs w:val="22"/>
              </w:rPr>
              <w:t>anonimizacji</w:t>
            </w:r>
            <w:proofErr w:type="spellEnd"/>
            <w:r w:rsidRPr="00B52EA2">
              <w:rPr>
                <w:rFonts w:ascii="Arial" w:hAnsi="Arial" w:cs="Arial"/>
                <w:color w:val="000000"/>
                <w:sz w:val="22"/>
                <w:szCs w:val="22"/>
              </w:rPr>
              <w:t xml:space="preserve"> danych pacjenta, min:</w:t>
            </w:r>
          </w:p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 w:rsidRPr="00B52EA2">
              <w:rPr>
                <w:rFonts w:ascii="Arial" w:hAnsi="Arial" w:cs="Arial"/>
                <w:color w:val="000000"/>
                <w:sz w:val="22"/>
                <w:szCs w:val="22"/>
              </w:rPr>
              <w:t>Identyfikator pacjenta, nazwisko, płeć, data urodzenia, wiek, komentarze, adres pacjenta, data i czas badania, identyfikator badania, nazwa badania,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B52EA2">
              <w:rPr>
                <w:rFonts w:ascii="Arial" w:hAnsi="Arial" w:cs="Arial"/>
                <w:color w:val="000000"/>
                <w:sz w:val="22"/>
                <w:szCs w:val="22"/>
              </w:rPr>
              <w:t>numer badania, osoba wykonująca, instytucja wykonująca, adres instytucji, wykonujący, zlecający, diagnoza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wyboru kompozycji wydruku.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Podgląd obrazów przed wydrukiem.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Interfejs użytkownika w języku polskim wraz z polską pomocą kontekstową.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Nagrywanie płyt CD dla pacjenta z wybranym zestawem badań obrazowych i przeglądarką DICOM, uruchamiającą się automatycznie na komputerze klasy PC z systemem Windows.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tworzenia, archiwizowania i drukowania opisów badań.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Możliwość jednoczesnego wyświetlenia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badań pochodzących od różnych pacjentów na ekranie.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Narzędzie do opisów badań o minimalnej funkcjonalności: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wykonywanie opisów badań,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wydruk opisów na drukarce lokalnej lub sieciowej,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automatyczne umieszczanie danych personalnych w treści opisu,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automatyczne dołączanie obrazu wykonanego opisu do obrazów badania w archiwum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indywidualnego predefiniowania fragmentów tekstu do wklejenia do treści opisu,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dostęp do niezatwierdzonych opisów z możliwością edycji tylko dla lekarza radiologa,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dostęp do zatwierdzonych opisów (odczyt) dla upoważnionych użytkowników sieci,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indywidualnego definiowania wyglądu wydruku opisu badania,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możliwość zablokowania edycji opisu dla radiologów niebędących autorami opisu,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otwieranie okna opisowego w ostatnio używanej lokalizacji/wielkości,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odbieranie i wysyłanie notatek powiązanych z opisywanym badaniem.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Możliwość uruchomienia klienta diagnostycznego z zewnętrznej aplikacji w trybie: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oglądania badania o wskazanym identyfikatorze znajdującego się na serwerze PACS,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wyszukiwania pacjentów z podaniem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maski wyszukiwania.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Pr="00B52EA2" w:rsidRDefault="00093DB6">
            <w:pPr>
              <w:widowControl/>
              <w:suppressAutoHyphens w:val="0"/>
              <w:ind w:left="12"/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B52EA2">
              <w:rPr>
                <w:rFonts w:ascii="Arial" w:hAnsi="Arial" w:cs="Arial"/>
                <w:sz w:val="22"/>
                <w:szCs w:val="22"/>
                <w:highlight w:val="lightGray"/>
              </w:rPr>
              <w:t>Zmiana kolejności obrazów w serii badania wraz z możliwością trwałego jej zapisania.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Pr="00B52EA2" w:rsidRDefault="00093DB6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B52EA2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Opcjonalnie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Pr="00B52EA2" w:rsidRDefault="00093DB6">
            <w:pPr>
              <w:snapToGrid w:val="0"/>
              <w:rPr>
                <w:rFonts w:ascii="Arial" w:hAnsi="Arial" w:cs="Arial"/>
                <w:bCs/>
                <w:highlight w:val="lightGray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Pr="00B52EA2" w:rsidRDefault="00093DB6" w:rsidP="005C2144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lightGray"/>
              </w:rPr>
            </w:pPr>
            <w:r w:rsidRPr="00B52EA2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 xml:space="preserve">TAK – </w:t>
            </w:r>
            <w:r w:rsidR="00DC3AAF" w:rsidRPr="00B52EA2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 xml:space="preserve">2  </w:t>
            </w:r>
            <w:r w:rsidRPr="00B52EA2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pkt.</w:t>
            </w:r>
          </w:p>
          <w:p w:rsidR="00093DB6" w:rsidRPr="00B52EA2" w:rsidRDefault="00093DB6" w:rsidP="005C2144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B52EA2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NIE – 0 pkt.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Przeglądarka animacji, funkcje min.: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ustawienia prędkości animacji,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ustawienie przeglądania animacji w pętli,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zmiana kierunku animacji,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84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ustawienie zakresu obrazów do animacji.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B52EA2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Pr="00B52EA2" w:rsidRDefault="00093DB6">
            <w:pPr>
              <w:widowControl/>
              <w:suppressAutoHyphens w:val="0"/>
              <w:ind w:left="12"/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B52EA2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Możliwość rozszerzenia oprogramowania stacji o wykonywanie rekonstrukcji 3D (kolorowe </w:t>
            </w:r>
            <w:proofErr w:type="spellStart"/>
            <w:r w:rsidRPr="00B52EA2">
              <w:rPr>
                <w:rFonts w:ascii="Arial" w:hAnsi="Arial" w:cs="Arial"/>
                <w:sz w:val="22"/>
                <w:szCs w:val="22"/>
                <w:highlight w:val="lightGray"/>
              </w:rPr>
              <w:t>volume</w:t>
            </w:r>
            <w:proofErr w:type="spellEnd"/>
            <w:r w:rsidRPr="00B52EA2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3D, jednoczesna prezentacja min. 2 serii).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Pr="00B52EA2" w:rsidRDefault="00093DB6" w:rsidP="00B52EA2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B52EA2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Opcjonalnie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Pr="00B52EA2" w:rsidRDefault="00093DB6">
            <w:pPr>
              <w:snapToGrid w:val="0"/>
              <w:rPr>
                <w:rFonts w:ascii="Arial" w:hAnsi="Arial" w:cs="Arial"/>
                <w:bCs/>
                <w:highlight w:val="lightGray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Pr="00B52EA2" w:rsidRDefault="00093DB6" w:rsidP="005C2144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lightGray"/>
              </w:rPr>
            </w:pPr>
            <w:r w:rsidRPr="00B52EA2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TAK – 2 pkt.</w:t>
            </w:r>
          </w:p>
          <w:p w:rsidR="00093DB6" w:rsidRPr="00B52EA2" w:rsidRDefault="00093DB6" w:rsidP="005C2144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B52EA2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NIE – 0 pkt.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Pr="00B52EA2" w:rsidRDefault="00093DB6">
            <w:pPr>
              <w:widowControl/>
              <w:suppressAutoHyphens w:val="0"/>
              <w:ind w:left="12"/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B52EA2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Funkcja modyfikowania przez użytkownika układu wydruku - konfigurowanie </w:t>
            </w:r>
            <w:proofErr w:type="spellStart"/>
            <w:r w:rsidRPr="00B52EA2">
              <w:rPr>
                <w:rFonts w:ascii="Arial" w:hAnsi="Arial" w:cs="Arial"/>
                <w:sz w:val="22"/>
                <w:szCs w:val="22"/>
                <w:highlight w:val="lightGray"/>
              </w:rPr>
              <w:t>informacji</w:t>
            </w:r>
            <w:proofErr w:type="spellEnd"/>
            <w:r w:rsidRPr="00B52EA2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zawartych na wydruku.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Pr="00B52EA2" w:rsidRDefault="00093DB6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B52EA2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Opcjonalnie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Pr="00B52EA2" w:rsidRDefault="00093DB6">
            <w:pPr>
              <w:snapToGrid w:val="0"/>
              <w:rPr>
                <w:rFonts w:ascii="Arial" w:hAnsi="Arial" w:cs="Arial"/>
                <w:bCs/>
                <w:highlight w:val="lightGray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Pr="00B52EA2" w:rsidRDefault="00093DB6" w:rsidP="005C2144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lightGray"/>
              </w:rPr>
            </w:pPr>
            <w:r w:rsidRPr="00B52EA2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TAK – 2 pkt.</w:t>
            </w:r>
          </w:p>
          <w:p w:rsidR="00093DB6" w:rsidRPr="00B52EA2" w:rsidRDefault="00093DB6" w:rsidP="005C2144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B52EA2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NIE – 0 pkt.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1093" w:rsidRDefault="00093DB6" w:rsidP="003E48A2">
            <w:pPr>
              <w:rPr>
                <w:rFonts w:ascii="Arial" w:hAnsi="Arial" w:cs="Arial"/>
                <w:sz w:val="22"/>
                <w:szCs w:val="22"/>
              </w:rPr>
            </w:pPr>
            <w:r w:rsidRPr="003E48A2">
              <w:rPr>
                <w:rFonts w:ascii="Arial" w:hAnsi="Arial" w:cs="Arial"/>
                <w:color w:val="000000"/>
                <w:sz w:val="22"/>
                <w:szCs w:val="22"/>
              </w:rPr>
              <w:t>Możliwość rozszerzenia funkcjonalności o dodatkowe moduły – Mammograficzny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Archiwizacja, przesyłanie i udostępnianie obrazów medycznych (DICOM 3.0).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Pr="00B52EA2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B52EA2">
              <w:rPr>
                <w:rFonts w:ascii="Arial" w:eastAsia="MS Mincho" w:hAnsi="Arial" w:cs="Arial"/>
                <w:sz w:val="22"/>
                <w:szCs w:val="22"/>
                <w:highlight w:val="lightGray"/>
                <w:lang w:val="cs-CZ"/>
              </w:rPr>
              <w:t>Możliwość importu obrazów i filmów pochodzących z urzadzeń nieobsługujących standardu DICOM.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Pr="00B52EA2" w:rsidRDefault="00093DB6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B52EA2">
              <w:rPr>
                <w:rFonts w:ascii="Arial" w:hAnsi="Arial" w:cs="Arial"/>
                <w:sz w:val="22"/>
                <w:szCs w:val="22"/>
                <w:highlight w:val="lightGray"/>
              </w:rPr>
              <w:t>Opcjonalnie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Pr="00B52EA2" w:rsidRDefault="00093DB6">
            <w:pPr>
              <w:snapToGrid w:val="0"/>
              <w:rPr>
                <w:rFonts w:ascii="Arial" w:hAnsi="Arial" w:cs="Arial"/>
                <w:bCs/>
                <w:highlight w:val="lightGray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Pr="00B52EA2" w:rsidRDefault="00093DB6" w:rsidP="005C2144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lightGray"/>
              </w:rPr>
            </w:pPr>
            <w:r w:rsidRPr="00B52EA2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 xml:space="preserve">TAK – </w:t>
            </w:r>
            <w:r w:rsidR="00DC3AAF" w:rsidRPr="00B52EA2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 xml:space="preserve">2 </w:t>
            </w:r>
            <w:r w:rsidRPr="00B52EA2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pkt.</w:t>
            </w:r>
          </w:p>
          <w:p w:rsidR="00093DB6" w:rsidRPr="00B52EA2" w:rsidRDefault="00093DB6" w:rsidP="005C2144">
            <w:pPr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B52EA2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NIE – 0 pkt.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Możliwość automatycznego modyfikowania nagłówków DICOM w przychodzących plikach.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Funkcja autoroutingu i pre-fetchingu obrazów. Możliwość definiowania automatycznych mechanizmów dystrybucji obrazów.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eastAsia="MS Mincho" w:hAnsi="Arial" w:cs="Arial"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Definiowanie użytkowników i grup użytkowników, z określaniem praw dostępu do: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307"/>
              </w:tabs>
              <w:suppressAutoHyphens w:val="0"/>
              <w:ind w:left="282" w:hanging="180"/>
              <w:rPr>
                <w:rFonts w:ascii="Arial" w:eastAsia="MS Mincho" w:hAnsi="Arial" w:cs="Arial"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oglądania badań,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307"/>
              </w:tabs>
              <w:suppressAutoHyphens w:val="0"/>
              <w:ind w:left="282" w:hanging="180"/>
              <w:rPr>
                <w:rFonts w:ascii="Arial" w:eastAsia="MS Mincho" w:hAnsi="Arial" w:cs="Arial"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wykonywania i oglądania opisów,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307"/>
              </w:tabs>
              <w:suppressAutoHyphens w:val="0"/>
              <w:ind w:left="282" w:hanging="180"/>
              <w:rPr>
                <w:rFonts w:ascii="Arial" w:eastAsia="MS Mincho" w:hAnsi="Arial" w:cs="Arial"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 xml:space="preserve">możliwości nagrywania płyt, z </w:t>
            </w: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lastRenderedPageBreak/>
              <w:t>badaniami pacjentów,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307"/>
              </w:tabs>
              <w:suppressAutoHyphens w:val="0"/>
              <w:ind w:left="282" w:hanging="180"/>
              <w:rPr>
                <w:rFonts w:ascii="Arial" w:eastAsia="MS Mincho" w:hAnsi="Arial" w:cs="Arial"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możliwości drukowania obrazów,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307"/>
              </w:tabs>
              <w:suppressAutoHyphens w:val="0"/>
              <w:ind w:left="282" w:hanging="180"/>
              <w:rPr>
                <w:rFonts w:ascii="Arial" w:eastAsia="MS Mincho" w:hAnsi="Arial" w:cs="Arial"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możliwości edycji danych pacjentów,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307"/>
              </w:tabs>
              <w:suppressAutoHyphens w:val="0"/>
              <w:ind w:left="282" w:hanging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możliwości kasowania badań.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Centralne przechowywanie ustawień dla poszczególnych profili.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Graficzny panel administracyjny.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System przystosowany do współpracy z duplikatorem nagrywającym płyty CD/DVD pacjenta, na poziomie umożliwiającym nagranie płyty z badaniami pacjenta oraz wykonanie nadruku informacyjnego.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Możliwość modyfikacji szablonu szaty graficznej drukowanej na płytach CD z badaniami pacjentów.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Możliwość przyjmowania badań z systemów PACS znajdujących się w innych placówkach - bez konieczności dokupienia dodatkowej licencji (teleradiologia).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Możliwość wysyłania badań do systemów PACS znajdujących się w innych placówkach - bez konieczności dokupienia dodatkowej licencji (teleradiologia).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punktacji.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4E1AA8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93DB6" w:rsidRPr="00FC550E" w:rsidRDefault="00093DB6">
            <w:pPr>
              <w:widowControl/>
              <w:suppressAutoHyphens w:val="0"/>
              <w:ind w:left="12"/>
              <w:rPr>
                <w:rFonts w:ascii="Arial" w:hAnsi="Arial" w:cs="Arial"/>
                <w:sz w:val="22"/>
                <w:szCs w:val="22"/>
              </w:rPr>
            </w:pPr>
            <w:r w:rsidRPr="00FC550E">
              <w:rPr>
                <w:rFonts w:ascii="Arial" w:eastAsia="MS Mincho" w:hAnsi="Arial" w:cs="Arial"/>
                <w:sz w:val="22"/>
                <w:szCs w:val="22"/>
                <w:lang w:val="cs-CZ"/>
              </w:rPr>
              <w:t>System archiwizacji obrazów zarejestrowany jako produkt medyczny klasie I</w:t>
            </w:r>
            <w:r w:rsidR="00AD0BEA" w:rsidRPr="00FC550E">
              <w:rPr>
                <w:rFonts w:ascii="Arial" w:eastAsia="MS Mincho" w:hAnsi="Arial" w:cs="Arial"/>
                <w:sz w:val="22"/>
                <w:szCs w:val="22"/>
                <w:lang w:val="cs-CZ"/>
              </w:rPr>
              <w:t>I a</w:t>
            </w:r>
            <w:r w:rsidRPr="00FC550E">
              <w:rPr>
                <w:rFonts w:ascii="Arial" w:eastAsia="MS Mincho" w:hAnsi="Arial" w:cs="Arial"/>
                <w:sz w:val="22"/>
                <w:szCs w:val="22"/>
                <w:lang w:val="cs-CZ"/>
              </w:rPr>
              <w:t xml:space="preserve"> (deklarację zgodności z dyrektywą 93/42/EEC należy dołączyć do oferty). Oprogramowania diagnostyczne stacji zarejestrowane jako produkt medyczny w klasie I</w:t>
            </w:r>
            <w:r w:rsidR="00672EAB" w:rsidRPr="00FC550E">
              <w:rPr>
                <w:rFonts w:ascii="Arial" w:eastAsia="MS Mincho" w:hAnsi="Arial" w:cs="Arial"/>
                <w:sz w:val="22"/>
                <w:szCs w:val="22"/>
                <w:lang w:val="cs-CZ"/>
              </w:rPr>
              <w:t>I a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93DB6" w:rsidRPr="00FC550E" w:rsidRDefault="00093DB6">
            <w:pPr>
              <w:jc w:val="center"/>
              <w:rPr>
                <w:rFonts w:ascii="Arial" w:hAnsi="Arial" w:cs="Arial"/>
                <w:bCs/>
              </w:rPr>
            </w:pPr>
            <w:r w:rsidRPr="00FC550E"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93DB6" w:rsidRPr="00FC550E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 w:rsidRPr="00FC550E"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93DB6" w:rsidRPr="00AD0BEA" w:rsidRDefault="00093DB6" w:rsidP="00AD0BEA">
            <w:pPr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93DB6" w:rsidTr="00556A13">
        <w:trPr>
          <w:trHeight w:val="692"/>
        </w:trPr>
        <w:tc>
          <w:tcPr>
            <w:tcW w:w="141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93DB6" w:rsidRDefault="00093DB6">
            <w:pPr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s-CZ"/>
              </w:rPr>
              <w:t>STACJA DO NAGRYWANIA PŁYT PACJENTA, 1 szt.</w:t>
            </w: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Producent (podać)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i typ (podać)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Komputer o parametrach minimalnych: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niewielka obudowa (USFF, SFF lub Mini-Tower),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 xml:space="preserve">procesor czterordzeniowy Intel i3 o częstotliwości 3,0GHz lub równoważny </w:t>
            </w: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(kryterium równoważności: co najmniej 7000 punktów w testach wzorcowych Passmark CPU Benchmark)</w:t>
            </w: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 xml:space="preserve">pamięć RAM 8 GB, 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 xml:space="preserve">karta sieciowa 1GbE, 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karta dźwiękowa,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karta graficzna z wyjściem cyfrowym (DVI, HDMI lub DisplayPort),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napęd DVD+/-RW,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zasilacz co najmniej 80 PLUS Bronze,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dysk twardy co najmniej 500 GB,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system operacyjny z graficznym interfejsem użytkownika, oferujący wielozadaniowość (z wywłaszczeniem pamięci), obsługę wielowątkowości oraz interfejs w języku polskim,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cs-CZ"/>
              </w:rPr>
              <w:t>co najmniej 4 porty USB 3.0 (2 z przodu, 2 z tyłu),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monitor LCD min. 21",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klawiatura, mysz,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zasilacz UPS dopasowany mocą do obsługi stacji (co najmniej 800 VA).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Automatyczny duplikator DVD/CD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 xml:space="preserve">pojemność min. 100 płyt 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 xml:space="preserve">wbudowane dwie nagrywarki DVD/CD 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 xml:space="preserve">kolorowy nadruk 1440 dpi 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automat przekładający płyty</w:t>
            </w:r>
          </w:p>
          <w:p w:rsidR="00093DB6" w:rsidRDefault="00093DB6">
            <w:pPr>
              <w:widowControl/>
              <w:numPr>
                <w:ilvl w:val="1"/>
                <w:numId w:val="2"/>
              </w:numPr>
              <w:tabs>
                <w:tab w:val="left" w:pos="205"/>
              </w:tabs>
              <w:ind w:left="192" w:hanging="19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interfejs USB lub Ethernet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bCs/>
                <w:sz w:val="22"/>
                <w:szCs w:val="22"/>
                <w:lang w:val="cs-CZ"/>
              </w:rPr>
              <w:t>100 czystych płyt CD-R z możliwością wykonania nadruku (w zestawie koperty z okienkiem).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Możliwość wymiany napędu optycznego w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automatycznym duplikatorze przez użytkownika bez konieczności przyjazdu serwisu.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274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Rozdzielczość drukowania1.440 DPI x 720 DPI (tryb szybki), 1.440 DPI (tryb wysokiej jakości)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punktacji.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56A13">
        <w:trPr>
          <w:trHeight w:val="701"/>
        </w:trPr>
        <w:tc>
          <w:tcPr>
            <w:tcW w:w="141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93DB6" w:rsidRDefault="00093DB6">
            <w:pPr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s-CZ"/>
              </w:rPr>
              <w:t>WARUNKI SERWISU I GWARANCJI</w:t>
            </w:r>
          </w:p>
        </w:tc>
      </w:tr>
      <w:tr w:rsidR="00093DB6" w:rsidTr="005C2144">
        <w:trPr>
          <w:trHeight w:val="9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Czas reakcji serwisu po zawiadomieniu (przyjęcie zgłoszenia-podjęcie naprawy) maksymalnie do 48 godzin, z wyłączeniem dni wolnych od pracy.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9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Możliwość zgłoszenia awarii 24 h/dobę.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9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966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Bezpłatne przeglądy gwarancyjne sprzętu w okresie trwania gwarancji.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9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140B" w:rsidRPr="00EC140B" w:rsidRDefault="00EC140B" w:rsidP="00EC140B">
            <w:pPr>
              <w:pStyle w:val="NormalnyWeb1"/>
              <w:spacing w:after="0"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EC140B">
              <w:rPr>
                <w:rFonts w:ascii="Arial" w:hAnsi="Arial" w:cs="Arial"/>
                <w:color w:val="000000" w:themeColor="text1"/>
                <w:sz w:val="22"/>
                <w:szCs w:val="22"/>
              </w:rPr>
              <w:t>Okres gwarancji na zestaw (minimum 24 m-ce)</w:t>
            </w:r>
          </w:p>
          <w:p w:rsidR="00093DB6" w:rsidRPr="008A19C0" w:rsidRDefault="00093DB6" w:rsidP="00EC140B">
            <w:pPr>
              <w:pStyle w:val="NormalnyWeb1"/>
              <w:spacing w:after="0"/>
              <w:rPr>
                <w:rFonts w:ascii="Arial" w:eastAsia="Calibri" w:hAnsi="Arial" w:cs="Arial"/>
                <w:highlight w:val="lightGray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Pr="00966444" w:rsidRDefault="00966444" w:rsidP="005C2144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lightGray"/>
              </w:rPr>
            </w:pPr>
            <w:r w:rsidRPr="00966444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Opcjonalnie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Pr="008A19C0" w:rsidRDefault="00093DB6">
            <w:pPr>
              <w:snapToGrid w:val="0"/>
              <w:rPr>
                <w:rFonts w:ascii="Arial" w:hAnsi="Arial" w:cs="Arial"/>
                <w:bCs/>
                <w:highlight w:val="lightGray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Pr="008A19C0" w:rsidRDefault="00093DB6" w:rsidP="005C2144">
            <w:pPr>
              <w:pStyle w:val="NormalnyWeb1"/>
              <w:spacing w:after="0"/>
              <w:jc w:val="center"/>
              <w:rPr>
                <w:rFonts w:ascii="Arial" w:hAnsi="Arial" w:cs="Arial"/>
                <w:bCs/>
                <w:highlight w:val="lightGray"/>
              </w:rPr>
            </w:pPr>
            <w:r w:rsidRPr="008A19C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24 m – 0 </w:t>
            </w:r>
            <w:proofErr w:type="spellStart"/>
            <w:r w:rsidRPr="008A19C0">
              <w:rPr>
                <w:rFonts w:ascii="Arial" w:hAnsi="Arial" w:cs="Arial"/>
                <w:sz w:val="22"/>
                <w:szCs w:val="22"/>
                <w:highlight w:val="lightGray"/>
              </w:rPr>
              <w:t>pkt</w:t>
            </w:r>
            <w:proofErr w:type="spellEnd"/>
            <w:r w:rsidRPr="008A19C0">
              <w:rPr>
                <w:rFonts w:ascii="Arial" w:hAnsi="Arial" w:cs="Arial"/>
                <w:sz w:val="22"/>
                <w:szCs w:val="22"/>
                <w:highlight w:val="lightGray"/>
              </w:rPr>
              <w:br/>
              <w:t xml:space="preserve">36 m – 4 </w:t>
            </w:r>
            <w:proofErr w:type="spellStart"/>
            <w:r w:rsidRPr="008A19C0">
              <w:rPr>
                <w:rFonts w:ascii="Arial" w:hAnsi="Arial" w:cs="Arial"/>
                <w:sz w:val="22"/>
                <w:szCs w:val="22"/>
                <w:highlight w:val="lightGray"/>
              </w:rPr>
              <w:t>pkt</w:t>
            </w:r>
            <w:proofErr w:type="spellEnd"/>
            <w:r w:rsidRPr="008A19C0">
              <w:rPr>
                <w:rFonts w:ascii="Arial" w:hAnsi="Arial" w:cs="Arial"/>
                <w:sz w:val="22"/>
                <w:szCs w:val="22"/>
                <w:highlight w:val="lightGray"/>
              </w:rPr>
              <w:br/>
              <w:t xml:space="preserve">48 m – 8 </w:t>
            </w:r>
            <w:proofErr w:type="spellStart"/>
            <w:r w:rsidRPr="008A19C0">
              <w:rPr>
                <w:rFonts w:ascii="Arial" w:hAnsi="Arial" w:cs="Arial"/>
                <w:sz w:val="22"/>
                <w:szCs w:val="22"/>
                <w:highlight w:val="lightGray"/>
              </w:rPr>
              <w:t>pkt</w:t>
            </w:r>
            <w:proofErr w:type="spellEnd"/>
            <w:r w:rsidRPr="008A19C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</w:t>
            </w:r>
            <w:r w:rsidRPr="008A19C0">
              <w:rPr>
                <w:rFonts w:ascii="Arial" w:hAnsi="Arial" w:cs="Arial"/>
                <w:sz w:val="22"/>
                <w:szCs w:val="22"/>
                <w:highlight w:val="lightGray"/>
              </w:rPr>
              <w:br/>
              <w:t xml:space="preserve">60 m i powyżej- 12 </w:t>
            </w:r>
            <w:proofErr w:type="spellStart"/>
            <w:r w:rsidRPr="008A19C0">
              <w:rPr>
                <w:rFonts w:ascii="Arial" w:hAnsi="Arial" w:cs="Arial"/>
                <w:sz w:val="22"/>
                <w:szCs w:val="22"/>
                <w:highlight w:val="lightGray"/>
              </w:rPr>
              <w:t>pkt</w:t>
            </w:r>
            <w:proofErr w:type="spellEnd"/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9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Wykonanie zdalnej diagnostyki serwisowej przez łącze internetowe. Łącze zapewnia Zamawiający.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9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Gwarancja i serwis producenta sprzętu lub autoryzowanego dystrybutora.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</w:tr>
      <w:tr w:rsidR="00093DB6" w:rsidTr="005C2144">
        <w:trPr>
          <w:trHeight w:val="9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Minimalny 5-letni okres zagwarantowania dostępności części zamiennych (nie dotyczy sprzętu komputerowego).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3DB6" w:rsidRDefault="00093DB6" w:rsidP="005C214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DB6" w:rsidRDefault="00093DB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59AD" w:rsidTr="00A859AD">
        <w:trPr>
          <w:trHeight w:val="9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9AD" w:rsidRDefault="00A859AD" w:rsidP="00A859AD">
            <w:pPr>
              <w:widowControl/>
              <w:numPr>
                <w:ilvl w:val="0"/>
                <w:numId w:val="1"/>
              </w:numPr>
              <w:suppressAutoHyphens w:val="0"/>
              <w:snapToGrid w:val="0"/>
              <w:spacing w:before="40"/>
              <w:rPr>
                <w:rFonts w:ascii="Arial" w:hAnsi="Arial" w:cs="Arial"/>
                <w:bCs/>
              </w:rPr>
            </w:pP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9AD" w:rsidRPr="00432875" w:rsidRDefault="00A859A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432875">
              <w:rPr>
                <w:rFonts w:ascii="Arial" w:hAnsi="Arial" w:cs="Arial"/>
                <w:b/>
                <w:sz w:val="22"/>
                <w:szCs w:val="22"/>
              </w:rPr>
              <w:t>Oferowany zestaw musi być kompletny, tj. gotowy do eksploatacji (bez żadnych dodatkowych inwestycji ze strony Zamawiającego)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9AD" w:rsidRDefault="00A859AD" w:rsidP="005C214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9AD" w:rsidRDefault="00A859AD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9AD" w:rsidRDefault="00A859AD" w:rsidP="005C214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Bez punktacji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9AD" w:rsidRDefault="00A859AD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444D0" w:rsidRDefault="004444D0">
      <w:pPr>
        <w:rPr>
          <w:rFonts w:ascii="Arial" w:hAnsi="Arial" w:cs="Arial"/>
          <w:sz w:val="22"/>
          <w:szCs w:val="22"/>
        </w:rPr>
      </w:pPr>
    </w:p>
    <w:p w:rsidR="004444D0" w:rsidRDefault="004444D0"/>
    <w:sectPr w:rsidR="004444D0" w:rsidSect="00C716E0">
      <w:footerReference w:type="default" r:id="rId8"/>
      <w:pgSz w:w="16838" w:h="11906" w:orient="landscape"/>
      <w:pgMar w:top="851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C63" w:rsidRDefault="00336C63">
      <w:pPr>
        <w:spacing w:line="240" w:lineRule="auto"/>
      </w:pPr>
      <w:r>
        <w:separator/>
      </w:r>
    </w:p>
  </w:endnote>
  <w:endnote w:type="continuationSeparator" w:id="0">
    <w:p w:rsidR="00336C63" w:rsidRDefault="00336C6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C63" w:rsidRDefault="00B91486">
    <w:pPr>
      <w:pStyle w:val="Stopka"/>
    </w:pPr>
    <w:fldSimple w:instr=" PAGE ">
      <w:r w:rsidR="00B8722B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C63" w:rsidRDefault="00336C63">
      <w:pPr>
        <w:spacing w:line="240" w:lineRule="auto"/>
      </w:pPr>
      <w:r>
        <w:separator/>
      </w:r>
    </w:p>
  </w:footnote>
  <w:footnote w:type="continuationSeparator" w:id="0">
    <w:p w:rsidR="00336C63" w:rsidRDefault="00336C6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2"/>
        <w:szCs w:val="22"/>
        <w:lang w:val="cs-CZ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2"/>
        <w:szCs w:val="22"/>
        <w:lang w:val="cs-CZ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22"/>
        <w:szCs w:val="22"/>
        <w:lang w:val="cs-CZ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22"/>
        <w:szCs w:val="22"/>
        <w:lang w:val="cs-CZ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120"/>
        </w:tabs>
        <w:ind w:left="6120" w:hanging="18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78" w:hanging="360"/>
      </w:pPr>
      <w:rPr>
        <w:rFonts w:ascii="Symbol" w:hAnsi="Symbol" w:cs="Symbol" w:hint="default"/>
      </w:rPr>
    </w:lvl>
  </w:abstractNum>
  <w:abstractNum w:abstractNumId="5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9E3527"/>
    <w:rsid w:val="00011D14"/>
    <w:rsid w:val="00014B01"/>
    <w:rsid w:val="00025F1F"/>
    <w:rsid w:val="00040198"/>
    <w:rsid w:val="00042DD7"/>
    <w:rsid w:val="00091187"/>
    <w:rsid w:val="00093DB6"/>
    <w:rsid w:val="00094173"/>
    <w:rsid w:val="000A0EB2"/>
    <w:rsid w:val="000B510A"/>
    <w:rsid w:val="000F009D"/>
    <w:rsid w:val="000F372D"/>
    <w:rsid w:val="000F6AA0"/>
    <w:rsid w:val="000F756C"/>
    <w:rsid w:val="0010406B"/>
    <w:rsid w:val="00115F03"/>
    <w:rsid w:val="00120B29"/>
    <w:rsid w:val="0013514A"/>
    <w:rsid w:val="00193BE4"/>
    <w:rsid w:val="001A10AF"/>
    <w:rsid w:val="001C0DDA"/>
    <w:rsid w:val="001C19BD"/>
    <w:rsid w:val="001C43C4"/>
    <w:rsid w:val="001D444C"/>
    <w:rsid w:val="001E02FB"/>
    <w:rsid w:val="002862B2"/>
    <w:rsid w:val="003113B5"/>
    <w:rsid w:val="00314899"/>
    <w:rsid w:val="00323816"/>
    <w:rsid w:val="00336C63"/>
    <w:rsid w:val="00340142"/>
    <w:rsid w:val="00377683"/>
    <w:rsid w:val="00380F74"/>
    <w:rsid w:val="00391AAF"/>
    <w:rsid w:val="003B6F7C"/>
    <w:rsid w:val="003D6076"/>
    <w:rsid w:val="003E48A2"/>
    <w:rsid w:val="003F5AF9"/>
    <w:rsid w:val="003F5E82"/>
    <w:rsid w:val="00401FEE"/>
    <w:rsid w:val="00416914"/>
    <w:rsid w:val="00426EBD"/>
    <w:rsid w:val="00432875"/>
    <w:rsid w:val="00443B8D"/>
    <w:rsid w:val="004444D0"/>
    <w:rsid w:val="00454C4E"/>
    <w:rsid w:val="0048678C"/>
    <w:rsid w:val="004B011D"/>
    <w:rsid w:val="004B185F"/>
    <w:rsid w:val="004C24D3"/>
    <w:rsid w:val="004D2861"/>
    <w:rsid w:val="004E1AA8"/>
    <w:rsid w:val="0051092D"/>
    <w:rsid w:val="00514EB9"/>
    <w:rsid w:val="00524C47"/>
    <w:rsid w:val="005250EF"/>
    <w:rsid w:val="0052656E"/>
    <w:rsid w:val="00530442"/>
    <w:rsid w:val="00530E97"/>
    <w:rsid w:val="00552334"/>
    <w:rsid w:val="00556019"/>
    <w:rsid w:val="00556A13"/>
    <w:rsid w:val="005A66D2"/>
    <w:rsid w:val="005C2144"/>
    <w:rsid w:val="005C29F5"/>
    <w:rsid w:val="005D721C"/>
    <w:rsid w:val="005F62E6"/>
    <w:rsid w:val="00656FCA"/>
    <w:rsid w:val="006655A4"/>
    <w:rsid w:val="00672EAB"/>
    <w:rsid w:val="00681AFB"/>
    <w:rsid w:val="006A0D31"/>
    <w:rsid w:val="006A5192"/>
    <w:rsid w:val="006C0BF2"/>
    <w:rsid w:val="006F4AD2"/>
    <w:rsid w:val="00702232"/>
    <w:rsid w:val="00710E29"/>
    <w:rsid w:val="00744A38"/>
    <w:rsid w:val="00747443"/>
    <w:rsid w:val="00770A43"/>
    <w:rsid w:val="007742BF"/>
    <w:rsid w:val="00780A60"/>
    <w:rsid w:val="00786DE8"/>
    <w:rsid w:val="007D5172"/>
    <w:rsid w:val="007E0556"/>
    <w:rsid w:val="007E48C5"/>
    <w:rsid w:val="007F2008"/>
    <w:rsid w:val="00821EAA"/>
    <w:rsid w:val="00831093"/>
    <w:rsid w:val="00845EA8"/>
    <w:rsid w:val="00876C10"/>
    <w:rsid w:val="00890FD0"/>
    <w:rsid w:val="008A19C0"/>
    <w:rsid w:val="008A313A"/>
    <w:rsid w:val="008D0600"/>
    <w:rsid w:val="00910D74"/>
    <w:rsid w:val="00923776"/>
    <w:rsid w:val="009267AD"/>
    <w:rsid w:val="00930E5E"/>
    <w:rsid w:val="00944A15"/>
    <w:rsid w:val="009472CE"/>
    <w:rsid w:val="00950202"/>
    <w:rsid w:val="00953C11"/>
    <w:rsid w:val="00966444"/>
    <w:rsid w:val="00975CD6"/>
    <w:rsid w:val="009825F0"/>
    <w:rsid w:val="00983C7E"/>
    <w:rsid w:val="00983EA4"/>
    <w:rsid w:val="00984D11"/>
    <w:rsid w:val="0099752C"/>
    <w:rsid w:val="009A4AD1"/>
    <w:rsid w:val="009C71C0"/>
    <w:rsid w:val="009D5DFD"/>
    <w:rsid w:val="009E3527"/>
    <w:rsid w:val="009F475D"/>
    <w:rsid w:val="00A54C80"/>
    <w:rsid w:val="00A7798D"/>
    <w:rsid w:val="00A82C3F"/>
    <w:rsid w:val="00A859AD"/>
    <w:rsid w:val="00A95F23"/>
    <w:rsid w:val="00AA6898"/>
    <w:rsid w:val="00AC419D"/>
    <w:rsid w:val="00AC46D4"/>
    <w:rsid w:val="00AD031F"/>
    <w:rsid w:val="00AD0937"/>
    <w:rsid w:val="00AD0BEA"/>
    <w:rsid w:val="00AD673F"/>
    <w:rsid w:val="00B04391"/>
    <w:rsid w:val="00B52EA2"/>
    <w:rsid w:val="00B80CCD"/>
    <w:rsid w:val="00B8722B"/>
    <w:rsid w:val="00B8767A"/>
    <w:rsid w:val="00B91486"/>
    <w:rsid w:val="00B946C3"/>
    <w:rsid w:val="00BB4119"/>
    <w:rsid w:val="00BD1C37"/>
    <w:rsid w:val="00C31F35"/>
    <w:rsid w:val="00C404B7"/>
    <w:rsid w:val="00C54D36"/>
    <w:rsid w:val="00C716E0"/>
    <w:rsid w:val="00C853E2"/>
    <w:rsid w:val="00CA7C8D"/>
    <w:rsid w:val="00CB0E91"/>
    <w:rsid w:val="00CC4F59"/>
    <w:rsid w:val="00CD05EC"/>
    <w:rsid w:val="00D209B4"/>
    <w:rsid w:val="00D26D2A"/>
    <w:rsid w:val="00D4574D"/>
    <w:rsid w:val="00D773FE"/>
    <w:rsid w:val="00D85978"/>
    <w:rsid w:val="00DB4052"/>
    <w:rsid w:val="00DB74EF"/>
    <w:rsid w:val="00DC3AAF"/>
    <w:rsid w:val="00DC6A5C"/>
    <w:rsid w:val="00DD0C59"/>
    <w:rsid w:val="00DE12A3"/>
    <w:rsid w:val="00DF577C"/>
    <w:rsid w:val="00E038BC"/>
    <w:rsid w:val="00E13B9B"/>
    <w:rsid w:val="00E44DF8"/>
    <w:rsid w:val="00E53EB5"/>
    <w:rsid w:val="00E94C26"/>
    <w:rsid w:val="00EB18B9"/>
    <w:rsid w:val="00EB68A0"/>
    <w:rsid w:val="00EB75B6"/>
    <w:rsid w:val="00EC140B"/>
    <w:rsid w:val="00F121E5"/>
    <w:rsid w:val="00F1233A"/>
    <w:rsid w:val="00F12CF8"/>
    <w:rsid w:val="00F137BC"/>
    <w:rsid w:val="00F27B88"/>
    <w:rsid w:val="00F30D01"/>
    <w:rsid w:val="00F3411D"/>
    <w:rsid w:val="00F4099B"/>
    <w:rsid w:val="00F74F3E"/>
    <w:rsid w:val="00F76B63"/>
    <w:rsid w:val="00F77681"/>
    <w:rsid w:val="00FA3340"/>
    <w:rsid w:val="00FC550E"/>
    <w:rsid w:val="00FD282A"/>
    <w:rsid w:val="00FD781C"/>
    <w:rsid w:val="00FE7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06B"/>
    <w:pPr>
      <w:widowControl w:val="0"/>
      <w:suppressAutoHyphens/>
      <w:spacing w:line="100" w:lineRule="atLeast"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10406B"/>
  </w:style>
  <w:style w:type="character" w:customStyle="1" w:styleId="WW8Num1z1">
    <w:name w:val="WW8Num1z1"/>
    <w:rsid w:val="0010406B"/>
    <w:rPr>
      <w:rFonts w:ascii="Times New Roman" w:hAnsi="Times New Roman" w:cs="Times New Roman"/>
    </w:rPr>
  </w:style>
  <w:style w:type="character" w:customStyle="1" w:styleId="WW8Num1z2">
    <w:name w:val="WW8Num1z2"/>
    <w:rsid w:val="0010406B"/>
  </w:style>
  <w:style w:type="character" w:customStyle="1" w:styleId="WW8Num1z3">
    <w:name w:val="WW8Num1z3"/>
    <w:rsid w:val="0010406B"/>
  </w:style>
  <w:style w:type="character" w:customStyle="1" w:styleId="WW8Num1z4">
    <w:name w:val="WW8Num1z4"/>
    <w:rsid w:val="0010406B"/>
  </w:style>
  <w:style w:type="character" w:customStyle="1" w:styleId="WW8Num1z5">
    <w:name w:val="WW8Num1z5"/>
    <w:rsid w:val="0010406B"/>
  </w:style>
  <w:style w:type="character" w:customStyle="1" w:styleId="WW8Num1z6">
    <w:name w:val="WW8Num1z6"/>
    <w:rsid w:val="0010406B"/>
  </w:style>
  <w:style w:type="character" w:customStyle="1" w:styleId="WW8Num1z7">
    <w:name w:val="WW8Num1z7"/>
    <w:rsid w:val="0010406B"/>
  </w:style>
  <w:style w:type="character" w:customStyle="1" w:styleId="WW8Num1z8">
    <w:name w:val="WW8Num1z8"/>
    <w:rsid w:val="0010406B"/>
  </w:style>
  <w:style w:type="character" w:customStyle="1" w:styleId="WW8Num2z0">
    <w:name w:val="WW8Num2z0"/>
    <w:rsid w:val="0010406B"/>
  </w:style>
  <w:style w:type="character" w:customStyle="1" w:styleId="WW8Num2z1">
    <w:name w:val="WW8Num2z1"/>
    <w:rsid w:val="0010406B"/>
    <w:rPr>
      <w:rFonts w:ascii="Times New Roman" w:eastAsia="MS Mincho" w:hAnsi="Times New Roman" w:cs="Times New Roman"/>
      <w:sz w:val="22"/>
      <w:szCs w:val="22"/>
      <w:lang w:val="cs-CZ"/>
    </w:rPr>
  </w:style>
  <w:style w:type="character" w:customStyle="1" w:styleId="WW8Num2z2">
    <w:name w:val="WW8Num2z2"/>
    <w:rsid w:val="0010406B"/>
  </w:style>
  <w:style w:type="character" w:customStyle="1" w:styleId="WW8Num2z3">
    <w:name w:val="WW8Num2z3"/>
    <w:rsid w:val="0010406B"/>
  </w:style>
  <w:style w:type="character" w:customStyle="1" w:styleId="WW8Num2z4">
    <w:name w:val="WW8Num2z4"/>
    <w:rsid w:val="0010406B"/>
  </w:style>
  <w:style w:type="character" w:customStyle="1" w:styleId="WW8Num2z5">
    <w:name w:val="WW8Num2z5"/>
    <w:rsid w:val="0010406B"/>
  </w:style>
  <w:style w:type="character" w:customStyle="1" w:styleId="WW8Num2z6">
    <w:name w:val="WW8Num2z6"/>
    <w:rsid w:val="0010406B"/>
  </w:style>
  <w:style w:type="character" w:customStyle="1" w:styleId="WW8Num2z7">
    <w:name w:val="WW8Num2z7"/>
    <w:rsid w:val="0010406B"/>
  </w:style>
  <w:style w:type="character" w:customStyle="1" w:styleId="WW8Num2z8">
    <w:name w:val="WW8Num2z8"/>
    <w:rsid w:val="0010406B"/>
  </w:style>
  <w:style w:type="character" w:customStyle="1" w:styleId="WW8Num3z0">
    <w:name w:val="WW8Num3z0"/>
    <w:rsid w:val="0010406B"/>
    <w:rPr>
      <w:rFonts w:ascii="Symbol" w:hAnsi="Symbol" w:cs="Symbol"/>
      <w:sz w:val="22"/>
      <w:szCs w:val="22"/>
      <w:lang w:val="cs-CZ"/>
    </w:rPr>
  </w:style>
  <w:style w:type="character" w:customStyle="1" w:styleId="WW8Num3z1">
    <w:name w:val="WW8Num3z1"/>
    <w:rsid w:val="0010406B"/>
    <w:rPr>
      <w:rFonts w:ascii="Courier New" w:hAnsi="Courier New" w:cs="Courier New"/>
    </w:rPr>
  </w:style>
  <w:style w:type="character" w:customStyle="1" w:styleId="WW8Num3z2">
    <w:name w:val="WW8Num3z2"/>
    <w:rsid w:val="0010406B"/>
    <w:rPr>
      <w:rFonts w:ascii="Wingdings" w:hAnsi="Wingdings" w:cs="Wingdings"/>
    </w:rPr>
  </w:style>
  <w:style w:type="character" w:customStyle="1" w:styleId="WW8Num4z0">
    <w:name w:val="WW8Num4z0"/>
    <w:rsid w:val="0010406B"/>
  </w:style>
  <w:style w:type="character" w:customStyle="1" w:styleId="WW8Num4z1">
    <w:name w:val="WW8Num4z1"/>
    <w:rsid w:val="0010406B"/>
    <w:rPr>
      <w:rFonts w:ascii="Times New Roman" w:hAnsi="Times New Roman" w:cs="Times New Roman"/>
    </w:rPr>
  </w:style>
  <w:style w:type="character" w:customStyle="1" w:styleId="WW8Num4z2">
    <w:name w:val="WW8Num4z2"/>
    <w:rsid w:val="0010406B"/>
  </w:style>
  <w:style w:type="character" w:customStyle="1" w:styleId="WW8Num4z3">
    <w:name w:val="WW8Num4z3"/>
    <w:rsid w:val="0010406B"/>
  </w:style>
  <w:style w:type="character" w:customStyle="1" w:styleId="WW8Num4z4">
    <w:name w:val="WW8Num4z4"/>
    <w:rsid w:val="0010406B"/>
  </w:style>
  <w:style w:type="character" w:customStyle="1" w:styleId="WW8Num4z5">
    <w:name w:val="WW8Num4z5"/>
    <w:rsid w:val="0010406B"/>
  </w:style>
  <w:style w:type="character" w:customStyle="1" w:styleId="WW8Num4z6">
    <w:name w:val="WW8Num4z6"/>
    <w:rsid w:val="0010406B"/>
  </w:style>
  <w:style w:type="character" w:customStyle="1" w:styleId="WW8Num4z7">
    <w:name w:val="WW8Num4z7"/>
    <w:rsid w:val="0010406B"/>
  </w:style>
  <w:style w:type="character" w:customStyle="1" w:styleId="WW8Num4z8">
    <w:name w:val="WW8Num4z8"/>
    <w:rsid w:val="0010406B"/>
  </w:style>
  <w:style w:type="character" w:customStyle="1" w:styleId="WW8Num5z0">
    <w:name w:val="WW8Num5z0"/>
    <w:rsid w:val="0010406B"/>
  </w:style>
  <w:style w:type="character" w:customStyle="1" w:styleId="WW8Num5z1">
    <w:name w:val="WW8Num5z1"/>
    <w:rsid w:val="0010406B"/>
  </w:style>
  <w:style w:type="character" w:customStyle="1" w:styleId="WW8Num5z2">
    <w:name w:val="WW8Num5z2"/>
    <w:rsid w:val="0010406B"/>
  </w:style>
  <w:style w:type="character" w:customStyle="1" w:styleId="WW8Num5z3">
    <w:name w:val="WW8Num5z3"/>
    <w:rsid w:val="0010406B"/>
  </w:style>
  <w:style w:type="character" w:customStyle="1" w:styleId="WW8Num5z4">
    <w:name w:val="WW8Num5z4"/>
    <w:rsid w:val="0010406B"/>
  </w:style>
  <w:style w:type="character" w:customStyle="1" w:styleId="WW8Num5z5">
    <w:name w:val="WW8Num5z5"/>
    <w:rsid w:val="0010406B"/>
  </w:style>
  <w:style w:type="character" w:customStyle="1" w:styleId="WW8Num5z6">
    <w:name w:val="WW8Num5z6"/>
    <w:rsid w:val="0010406B"/>
  </w:style>
  <w:style w:type="character" w:customStyle="1" w:styleId="WW8Num5z7">
    <w:name w:val="WW8Num5z7"/>
    <w:rsid w:val="0010406B"/>
  </w:style>
  <w:style w:type="character" w:customStyle="1" w:styleId="WW8Num5z8">
    <w:name w:val="WW8Num5z8"/>
    <w:rsid w:val="0010406B"/>
  </w:style>
  <w:style w:type="character" w:customStyle="1" w:styleId="WW8Num6z0">
    <w:name w:val="WW8Num6z0"/>
    <w:rsid w:val="0010406B"/>
    <w:rPr>
      <w:rFonts w:ascii="Symbol" w:hAnsi="Symbol" w:cs="Symbol" w:hint="default"/>
    </w:rPr>
  </w:style>
  <w:style w:type="character" w:customStyle="1" w:styleId="WW8Num6z1">
    <w:name w:val="WW8Num6z1"/>
    <w:rsid w:val="0010406B"/>
    <w:rPr>
      <w:rFonts w:ascii="Courier New" w:hAnsi="Courier New" w:cs="Courier New" w:hint="default"/>
    </w:rPr>
  </w:style>
  <w:style w:type="character" w:customStyle="1" w:styleId="WW8Num6z2">
    <w:name w:val="WW8Num6z2"/>
    <w:rsid w:val="0010406B"/>
    <w:rPr>
      <w:rFonts w:ascii="Wingdings" w:hAnsi="Wingdings" w:cs="Wingdings" w:hint="default"/>
    </w:rPr>
  </w:style>
  <w:style w:type="character" w:customStyle="1" w:styleId="Domylnaczcionkaakapitu1">
    <w:name w:val="Domyślna czcionka akapitu1"/>
    <w:rsid w:val="0010406B"/>
  </w:style>
  <w:style w:type="character" w:customStyle="1" w:styleId="WW-DefaultParagraphFont">
    <w:name w:val="WW-Default Paragraph Font"/>
    <w:rsid w:val="0010406B"/>
  </w:style>
  <w:style w:type="character" w:customStyle="1" w:styleId="NagwekZnak">
    <w:name w:val="Nagłówek Znak"/>
    <w:uiPriority w:val="99"/>
    <w:rsid w:val="0010406B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rsid w:val="0010406B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ListLabel1">
    <w:name w:val="ListLabel 1"/>
    <w:rsid w:val="0010406B"/>
    <w:rPr>
      <w:rFonts w:eastAsia="Times New Roman" w:cs="Times New Roman"/>
    </w:rPr>
  </w:style>
  <w:style w:type="character" w:customStyle="1" w:styleId="ListLabel2">
    <w:name w:val="ListLabel 2"/>
    <w:rsid w:val="0010406B"/>
    <w:rPr>
      <w:rFonts w:cs="Courier New"/>
    </w:rPr>
  </w:style>
  <w:style w:type="character" w:customStyle="1" w:styleId="ListLabel3">
    <w:name w:val="ListLabel 3"/>
    <w:rsid w:val="0010406B"/>
    <w:rPr>
      <w:rFonts w:cs="Times New Roman"/>
    </w:rPr>
  </w:style>
  <w:style w:type="character" w:customStyle="1" w:styleId="BalloonTextChar">
    <w:name w:val="Balloon Text Char"/>
    <w:rsid w:val="0010406B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customStyle="1" w:styleId="Nagwek2">
    <w:name w:val="Nagłówek2"/>
    <w:basedOn w:val="Normalny"/>
    <w:next w:val="Tekstpodstawowy"/>
    <w:rsid w:val="0010406B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10406B"/>
    <w:pPr>
      <w:spacing w:after="120"/>
    </w:pPr>
  </w:style>
  <w:style w:type="paragraph" w:styleId="Lista">
    <w:name w:val="List"/>
    <w:basedOn w:val="Tekstpodstawowy"/>
    <w:rsid w:val="0010406B"/>
    <w:rPr>
      <w:rFonts w:cs="Arial"/>
    </w:rPr>
  </w:style>
  <w:style w:type="paragraph" w:customStyle="1" w:styleId="Podpis2">
    <w:name w:val="Podpis2"/>
    <w:basedOn w:val="Normalny"/>
    <w:rsid w:val="0010406B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10406B"/>
    <w:pPr>
      <w:suppressLineNumbers/>
    </w:pPr>
    <w:rPr>
      <w:rFonts w:cs="Arial"/>
    </w:rPr>
  </w:style>
  <w:style w:type="paragraph" w:customStyle="1" w:styleId="Nagwek1">
    <w:name w:val="Nagłówek1"/>
    <w:basedOn w:val="Normalny"/>
    <w:next w:val="Tekstpodstawowy"/>
    <w:rsid w:val="0010406B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1">
    <w:name w:val="Podpis1"/>
    <w:basedOn w:val="Normalny"/>
    <w:rsid w:val="0010406B"/>
    <w:pPr>
      <w:suppressLineNumbers/>
      <w:spacing w:before="120" w:after="120"/>
    </w:pPr>
    <w:rPr>
      <w:rFonts w:cs="Arial"/>
      <w:i/>
      <w:iCs/>
    </w:rPr>
  </w:style>
  <w:style w:type="paragraph" w:customStyle="1" w:styleId="Akapitzlist1">
    <w:name w:val="Akapit z listą1"/>
    <w:basedOn w:val="Normalny"/>
    <w:rsid w:val="0010406B"/>
    <w:pPr>
      <w:ind w:left="720"/>
    </w:pPr>
  </w:style>
  <w:style w:type="paragraph" w:styleId="Nagwek">
    <w:name w:val="header"/>
    <w:basedOn w:val="Normalny"/>
    <w:uiPriority w:val="99"/>
    <w:rsid w:val="0010406B"/>
    <w:pPr>
      <w:suppressLineNumbers/>
      <w:tabs>
        <w:tab w:val="center" w:pos="4536"/>
        <w:tab w:val="right" w:pos="9072"/>
      </w:tabs>
    </w:pPr>
    <w:rPr>
      <w:szCs w:val="21"/>
    </w:rPr>
  </w:style>
  <w:style w:type="paragraph" w:styleId="Stopka">
    <w:name w:val="footer"/>
    <w:basedOn w:val="Normalny"/>
    <w:rsid w:val="0010406B"/>
    <w:pPr>
      <w:suppressLineNumbers/>
      <w:tabs>
        <w:tab w:val="center" w:pos="4536"/>
        <w:tab w:val="right" w:pos="9072"/>
      </w:tabs>
    </w:pPr>
    <w:rPr>
      <w:szCs w:val="21"/>
    </w:rPr>
  </w:style>
  <w:style w:type="paragraph" w:customStyle="1" w:styleId="NormalnyWeb1">
    <w:name w:val="Normalny (Web)1"/>
    <w:basedOn w:val="Normalny"/>
    <w:rsid w:val="0010406B"/>
    <w:pPr>
      <w:widowControl/>
      <w:suppressAutoHyphens w:val="0"/>
      <w:spacing w:before="100" w:after="119"/>
    </w:pPr>
    <w:rPr>
      <w:rFonts w:eastAsia="Times New Roman" w:cs="Times New Roman"/>
      <w:lang w:eastAsia="ar-SA" w:bidi="ar-SA"/>
    </w:rPr>
  </w:style>
  <w:style w:type="paragraph" w:customStyle="1" w:styleId="Zawartotabeli">
    <w:name w:val="Zawartość tabeli"/>
    <w:basedOn w:val="Normalny"/>
    <w:rsid w:val="0010406B"/>
    <w:pPr>
      <w:suppressLineNumbers/>
    </w:pPr>
  </w:style>
  <w:style w:type="paragraph" w:customStyle="1" w:styleId="Tekstdymka1">
    <w:name w:val="Tekst dymka1"/>
    <w:basedOn w:val="Normalny"/>
    <w:rsid w:val="0010406B"/>
    <w:pPr>
      <w:spacing w:line="240" w:lineRule="auto"/>
    </w:pPr>
    <w:rPr>
      <w:rFonts w:ascii="Segoe UI" w:hAnsi="Segoe UI" w:cs="Segoe UI"/>
      <w:sz w:val="18"/>
      <w:szCs w:val="16"/>
    </w:rPr>
  </w:style>
  <w:style w:type="paragraph" w:customStyle="1" w:styleId="Nagwektabeli">
    <w:name w:val="Nagłówek tabeli"/>
    <w:basedOn w:val="Zawartotabeli"/>
    <w:rsid w:val="0010406B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527"/>
    <w:pPr>
      <w:spacing w:line="240" w:lineRule="auto"/>
    </w:pPr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527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5A609A-FCA9-4BD6-850E-D48474B8A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26</Pages>
  <Words>5040</Words>
  <Characters>30243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rob</dc:creator>
  <cp:lastModifiedBy>Małgorzata Bielecka</cp:lastModifiedBy>
  <cp:revision>92</cp:revision>
  <cp:lastPrinted>2019-05-21T10:41:00Z</cp:lastPrinted>
  <dcterms:created xsi:type="dcterms:W3CDTF">2019-03-20T08:36:00Z</dcterms:created>
  <dcterms:modified xsi:type="dcterms:W3CDTF">2019-05-21T10:54:00Z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